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3B13" w14:textId="77777777" w:rsidR="00162925" w:rsidRDefault="008D1498" w:rsidP="008D1498">
      <w:pPr>
        <w:pStyle w:val="Heading1"/>
        <w:spacing w:before="60" w:line="276" w:lineRule="auto"/>
        <w:ind w:left="943" w:right="1706"/>
        <w:jc w:val="center"/>
      </w:pPr>
      <w:r>
        <w:t>PENGARUH PENYAJIAN LAPORAN KEUANGAN, AKSESIBILITAS INFORMASI DESA DAN PARTISIPASI MASYARAKAT TERHADAP AKUNTABILITAS PENGELOLAAN KEUANGAN DESA</w:t>
      </w:r>
      <w:r>
        <w:rPr>
          <w:spacing w:val="53"/>
        </w:rPr>
        <w:t xml:space="preserve"> </w:t>
      </w:r>
      <w:r>
        <w:t>DI</w:t>
      </w:r>
    </w:p>
    <w:p w14:paraId="2EAF4170" w14:textId="77777777" w:rsidR="00162925" w:rsidRDefault="008D1498" w:rsidP="008D1498">
      <w:pPr>
        <w:spacing w:line="273" w:lineRule="auto"/>
        <w:ind w:left="943" w:right="1700"/>
        <w:jc w:val="center"/>
        <w:rPr>
          <w:b/>
          <w:sz w:val="24"/>
        </w:rPr>
      </w:pPr>
      <w:r>
        <w:rPr>
          <w:b/>
          <w:sz w:val="24"/>
        </w:rPr>
        <w:t>DESA UJUNG RAMBE KECAMATAN BANGUN PURBA KABUPATEN DELI SERDANG</w:t>
      </w:r>
    </w:p>
    <w:p w14:paraId="146E3125" w14:textId="77777777" w:rsidR="00162925" w:rsidRDefault="00162925" w:rsidP="008D1498">
      <w:pPr>
        <w:pStyle w:val="BodyText"/>
        <w:spacing w:before="1"/>
        <w:ind w:left="0"/>
        <w:jc w:val="center"/>
        <w:rPr>
          <w:b/>
          <w:sz w:val="28"/>
        </w:rPr>
      </w:pPr>
    </w:p>
    <w:p w14:paraId="6260088B" w14:textId="77777777" w:rsidR="00162925" w:rsidRPr="008D1498" w:rsidRDefault="008D1498">
      <w:pPr>
        <w:ind w:left="943" w:right="1700"/>
        <w:jc w:val="center"/>
        <w:rPr>
          <w:sz w:val="24"/>
        </w:rPr>
      </w:pPr>
      <w:r w:rsidRPr="008D1498">
        <w:rPr>
          <w:sz w:val="24"/>
        </w:rPr>
        <w:t>Masdar</w:t>
      </w:r>
      <w:r w:rsidRPr="008D1498">
        <w:rPr>
          <w:sz w:val="24"/>
          <w:vertAlign w:val="superscript"/>
        </w:rPr>
        <w:t>1</w:t>
      </w:r>
      <w:r w:rsidRPr="008D1498">
        <w:rPr>
          <w:sz w:val="24"/>
        </w:rPr>
        <w:t xml:space="preserve">,Mas’ut </w:t>
      </w:r>
      <w:r w:rsidRPr="008D1498">
        <w:rPr>
          <w:sz w:val="24"/>
          <w:vertAlign w:val="superscript"/>
        </w:rPr>
        <w:t>2</w:t>
      </w:r>
      <w:r w:rsidRPr="008D1498">
        <w:rPr>
          <w:sz w:val="24"/>
        </w:rPr>
        <w:t>,Farida Khairani Lubis</w:t>
      </w:r>
      <w:r w:rsidRPr="008D1498">
        <w:rPr>
          <w:sz w:val="24"/>
          <w:vertAlign w:val="superscript"/>
        </w:rPr>
        <w:t>3</w:t>
      </w:r>
    </w:p>
    <w:p w14:paraId="1934ADDE" w14:textId="77777777" w:rsidR="00162925" w:rsidRPr="008D1498" w:rsidRDefault="008D1498" w:rsidP="008D1498">
      <w:pPr>
        <w:pStyle w:val="BodyText"/>
        <w:spacing w:before="4"/>
        <w:ind w:left="0"/>
        <w:jc w:val="center"/>
      </w:pPr>
      <w:r w:rsidRPr="008D1498">
        <w:t xml:space="preserve">Program Studi Akuntansi Fakultas Ekonomi </w:t>
      </w:r>
      <w:r>
        <w:t>Universitas Islam Sumatera Utara</w:t>
      </w:r>
    </w:p>
    <w:p w14:paraId="14FECA4F" w14:textId="77777777" w:rsidR="00162925" w:rsidRDefault="00C3596A">
      <w:pPr>
        <w:pStyle w:val="BodyText"/>
        <w:spacing w:before="1"/>
        <w:ind w:left="0"/>
        <w:jc w:val="left"/>
        <w:rPr>
          <w:b/>
          <w:sz w:val="14"/>
        </w:rPr>
      </w:pPr>
      <w:r>
        <w:rPr>
          <w:noProof/>
          <w:lang w:val="en-US"/>
        </w:rPr>
        <mc:AlternateContent>
          <mc:Choice Requires="wps">
            <w:drawing>
              <wp:anchor distT="0" distB="0" distL="0" distR="0" simplePos="0" relativeHeight="251658240" behindDoc="1" locked="0" layoutInCell="1" allowOverlap="1" wp14:anchorId="44D6DF91" wp14:editId="024B9DBD">
                <wp:simplePos x="0" y="0"/>
                <wp:positionH relativeFrom="page">
                  <wp:posOffset>988695</wp:posOffset>
                </wp:positionH>
                <wp:positionV relativeFrom="paragraph">
                  <wp:posOffset>132715</wp:posOffset>
                </wp:positionV>
                <wp:extent cx="590105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1055" cy="1270"/>
                        </a:xfrm>
                        <a:custGeom>
                          <a:avLst/>
                          <a:gdLst>
                            <a:gd name="T0" fmla="+- 0 1557 1557"/>
                            <a:gd name="T1" fmla="*/ T0 w 9293"/>
                            <a:gd name="T2" fmla="+- 0 10850 1557"/>
                            <a:gd name="T3" fmla="*/ T2 w 9293"/>
                          </a:gdLst>
                          <a:ahLst/>
                          <a:cxnLst>
                            <a:cxn ang="0">
                              <a:pos x="T1" y="0"/>
                            </a:cxn>
                            <a:cxn ang="0">
                              <a:pos x="T3" y="0"/>
                            </a:cxn>
                          </a:cxnLst>
                          <a:rect l="0" t="0" r="r" b="b"/>
                          <a:pathLst>
                            <a:path w="9293">
                              <a:moveTo>
                                <a:pt x="0" y="0"/>
                              </a:moveTo>
                              <a:lnTo>
                                <a:pt x="929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B0A2C" id="Freeform 2" o:spid="_x0000_s1026" style="position:absolute;margin-left:77.85pt;margin-top:10.45pt;width:464.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" path="m,l9293,e" filled="f">
                <v:path arrowok="t" o:connecttype="custom" o:connectlocs="0,0;5901055,0" o:connectangles="0,0"/>
                <w10:wrap type="topAndBottom" anchorx="page"/>
              </v:shape>
            </w:pict>
          </mc:Fallback>
        </mc:AlternateContent>
      </w:r>
    </w:p>
    <w:p w14:paraId="0DA3F612" w14:textId="77777777" w:rsidR="00162925" w:rsidRDefault="00162925">
      <w:pPr>
        <w:pStyle w:val="BodyText"/>
        <w:spacing w:before="8"/>
        <w:ind w:left="0"/>
        <w:jc w:val="left"/>
        <w:rPr>
          <w:b/>
          <w:sz w:val="33"/>
        </w:rPr>
      </w:pPr>
    </w:p>
    <w:p w14:paraId="6623BAF2" w14:textId="77777777" w:rsidR="00162925" w:rsidRPr="008D1498" w:rsidRDefault="008D1498" w:rsidP="008D1498">
      <w:pPr>
        <w:spacing w:before="1"/>
        <w:ind w:left="943" w:right="1701"/>
        <w:jc w:val="center"/>
        <w:rPr>
          <w:b/>
          <w:sz w:val="24"/>
        </w:rPr>
      </w:pPr>
      <w:r>
        <w:rPr>
          <w:b/>
          <w:sz w:val="24"/>
        </w:rPr>
        <w:t>Abstrak</w:t>
      </w:r>
    </w:p>
    <w:p w14:paraId="3553CF7E" w14:textId="77777777" w:rsidR="00AC552B" w:rsidRPr="00AC552B" w:rsidRDefault="00AC552B" w:rsidP="00AC552B">
      <w:pPr>
        <w:pStyle w:val="BodyText"/>
        <w:spacing w:before="5"/>
        <w:ind w:left="0"/>
        <w:rPr>
          <w:i/>
        </w:rPr>
      </w:pPr>
      <w:r w:rsidRPr="00AC552B">
        <w:rPr>
          <w:i/>
        </w:rPr>
        <w:t>This study aims to determine the effect of the presentation of financial statements on financial management accountability, the effect of village information accessibility on financial management accountability, the effect of community participation on financial management accountability and the effect of presenting economic reviews, village statistics accessibility and network participation simultaneously (simultaneously) on management accountability. Ujung Rambe Village, Bangun Purba District, Deli Serdang Regency. This type of research is quantitative. Data collection techniques used in this study are (1) field research (field research) obtained by means of interviews, observations (observations) and questionnaires (list of questions); and (2) literature research</w:t>
      </w:r>
    </w:p>
    <w:p w14:paraId="763D4724" w14:textId="6B4BDBA7" w:rsidR="00162925" w:rsidRDefault="00AC552B" w:rsidP="00AC552B">
      <w:pPr>
        <w:pStyle w:val="BodyText"/>
        <w:spacing w:before="5"/>
        <w:ind w:left="0"/>
        <w:rPr>
          <w:sz w:val="27"/>
        </w:rPr>
      </w:pPr>
      <w:r w:rsidRPr="00AC552B">
        <w:rPr>
          <w:i/>
        </w:rPr>
        <w:t>The results of statistical tests have proven that partially there is a significant and significant effect of the independent variable, namely Financial Statement Presentation on the dependent variable, namely Village Fund Management Accountability. While the variables of Village Information Accessibility on Village Fund Management Accountability and Community Participation on Village Fund Management Accountability partially have an influence and are not significant. The results of the study simultaneously showed that there was a significant effect between Financial Statement Presentation, Village Information Accessibility and Community Participation on Village Fund Management Accountability and vice versa. This is indicated by the value of Fcount which is greater than Ftable.</w:t>
      </w:r>
    </w:p>
    <w:p w14:paraId="62244966" w14:textId="77777777" w:rsidR="00AC552B" w:rsidRDefault="008D1498" w:rsidP="00AC552B">
      <w:pPr>
        <w:pStyle w:val="BodyText"/>
        <w:tabs>
          <w:tab w:val="left" w:pos="1616"/>
          <w:tab w:val="left" w:pos="1900"/>
        </w:tabs>
        <w:spacing w:line="278" w:lineRule="auto"/>
        <w:ind w:left="0" w:right="36"/>
        <w:rPr>
          <w:i/>
        </w:rPr>
      </w:pPr>
      <w:r>
        <w:t>Kata</w:t>
      </w:r>
      <w:r>
        <w:rPr>
          <w:spacing w:val="1"/>
        </w:rPr>
        <w:t xml:space="preserve"> </w:t>
      </w:r>
      <w:r>
        <w:t>Kunci</w:t>
      </w:r>
      <w:r>
        <w:tab/>
        <w:t>:</w:t>
      </w:r>
      <w:r>
        <w:tab/>
      </w:r>
      <w:r w:rsidR="00AC552B" w:rsidRPr="00AC552B">
        <w:rPr>
          <w:i/>
        </w:rPr>
        <w:t xml:space="preserve">Presentation of Financial Statements; Village Information Accessibility; </w:t>
      </w:r>
    </w:p>
    <w:p w14:paraId="27DF2651" w14:textId="730EF441" w:rsidR="00162925" w:rsidRPr="008D1498" w:rsidRDefault="00AC552B" w:rsidP="00AC552B">
      <w:pPr>
        <w:pStyle w:val="BodyText"/>
        <w:tabs>
          <w:tab w:val="left" w:pos="1616"/>
          <w:tab w:val="left" w:pos="1900"/>
        </w:tabs>
        <w:spacing w:line="278" w:lineRule="auto"/>
        <w:ind w:left="0" w:right="36"/>
        <w:rPr>
          <w:i/>
        </w:rPr>
      </w:pPr>
      <w:r>
        <w:rPr>
          <w:i/>
        </w:rPr>
        <w:tab/>
      </w:r>
      <w:r>
        <w:rPr>
          <w:i/>
        </w:rPr>
        <w:tab/>
      </w:r>
      <w:r w:rsidRPr="00AC552B">
        <w:rPr>
          <w:i/>
        </w:rPr>
        <w:t>Community Participation; Village Fund Management Accountability</w:t>
      </w:r>
    </w:p>
    <w:p w14:paraId="36CDBD2E" w14:textId="77777777" w:rsidR="00162925" w:rsidRDefault="00162925">
      <w:pPr>
        <w:spacing w:line="278" w:lineRule="auto"/>
        <w:sectPr w:rsidR="00162925" w:rsidSect="00AC552B">
          <w:type w:val="continuous"/>
          <w:pgSz w:w="11910" w:h="16840"/>
          <w:pgMar w:top="1378" w:right="1418" w:bottom="1418" w:left="1242" w:header="720" w:footer="720" w:gutter="0"/>
          <w:cols w:space="720"/>
        </w:sectPr>
      </w:pPr>
    </w:p>
    <w:p w14:paraId="0DDF59B1" w14:textId="77777777" w:rsidR="00162925" w:rsidRDefault="008D1498">
      <w:pPr>
        <w:pStyle w:val="Heading1"/>
        <w:spacing w:before="148"/>
        <w:jc w:val="left"/>
      </w:pPr>
      <w:r>
        <w:lastRenderedPageBreak/>
        <w:t>PENDAHULUAN</w:t>
      </w:r>
    </w:p>
    <w:p w14:paraId="4C8095D2" w14:textId="77777777" w:rsidR="00162925" w:rsidRDefault="008D1498">
      <w:pPr>
        <w:pStyle w:val="BodyText"/>
        <w:spacing w:before="40"/>
        <w:ind w:left="920"/>
      </w:pPr>
      <w:r>
        <w:t>Berlakunya Undang-Undang Nomor</w:t>
      </w:r>
    </w:p>
    <w:p w14:paraId="7C006DCE" w14:textId="77777777" w:rsidR="00162925" w:rsidRDefault="008D1498">
      <w:pPr>
        <w:pStyle w:val="BodyText"/>
        <w:spacing w:before="40" w:line="276" w:lineRule="auto"/>
        <w:ind w:right="38"/>
      </w:pPr>
      <w:r>
        <w:t xml:space="preserve">6 Tahun 2014 tentang Desa, memberikan peluang kepada desa untuk mengelola dana desa secara mandiri sehingga dapat meningkatkan kesejahteraan masyarakat desa. Dalam mengelola keuangan desa, akuntabilitas tidak dapat dipisahkan, karena aspek keuangan dapat menjadi posisi strategis yang berdampak pada pembangunan desa. Akuntabilitas merupakan salah satu asas penyelenggaraan pemerintahan yang sangat baik, dimana akuntabilitas merupakan pemegang tanggung jawab </w:t>
      </w:r>
      <w:r>
        <w:rPr>
          <w:i/>
        </w:rPr>
        <w:t xml:space="preserve">(agent) </w:t>
      </w:r>
      <w:r>
        <w:t xml:space="preserve">yaitu perangkat desa </w:t>
      </w:r>
      <w:r>
        <w:rPr>
          <w:i/>
        </w:rPr>
        <w:t xml:space="preserve">(agent) </w:t>
      </w:r>
      <w:r>
        <w:t xml:space="preserve">untuk memberikan pertanggungjawaban, penyajian, pelaporan, dan pengungkapan segala kegiatan dan kegiatan yang menjadi tanggung jawab dari yang menerima amanat </w:t>
      </w:r>
      <w:r>
        <w:rPr>
          <w:i/>
        </w:rPr>
        <w:t xml:space="preserve">(principal) </w:t>
      </w:r>
      <w:r>
        <w:t>yang mempunyai hak dan wewenang untuk menuntut pertanggungjawaban</w:t>
      </w:r>
      <w:r>
        <w:rPr>
          <w:spacing w:val="-3"/>
        </w:rPr>
        <w:t xml:space="preserve"> </w:t>
      </w:r>
      <w:r>
        <w:t>tersebut.</w:t>
      </w:r>
    </w:p>
    <w:p w14:paraId="378173D8" w14:textId="77777777" w:rsidR="00162925" w:rsidRDefault="008D1498">
      <w:pPr>
        <w:pStyle w:val="BodyText"/>
        <w:spacing w:line="276" w:lineRule="auto"/>
        <w:ind w:right="40" w:firstLine="719"/>
      </w:pPr>
      <w:r>
        <w:t xml:space="preserve">Penyajian laporan ekonomi memiliki pengaruh terhadap akuntabilitas pengelolaan keuangan desa. Penelitian yang dilakukan oleh Chrystiana (2017) menemukan bahwa penyajian laporan ekonomi berdampak pada akuntabilitas pengelolaan dana desa. Semakin </w:t>
      </w:r>
      <w:r>
        <w:rPr>
          <w:spacing w:val="-3"/>
        </w:rPr>
        <w:t xml:space="preserve">tinggi </w:t>
      </w:r>
      <w:r>
        <w:t>penyajian laporan keuangan negara, berimplikasi pada meningkatnya keyakinan akuntabilitas pengelolaan keuangan daerah. Pemerintah daerah harus menyediakan akses cepat bagi pengguna laporan</w:t>
      </w:r>
      <w:r>
        <w:rPr>
          <w:spacing w:val="-1"/>
        </w:rPr>
        <w:t xml:space="preserve"> </w:t>
      </w:r>
      <w:r>
        <w:t>keuangan.</w:t>
      </w:r>
    </w:p>
    <w:p w14:paraId="7C45F09E" w14:textId="77777777" w:rsidR="00162925" w:rsidRDefault="008D1498">
      <w:pPr>
        <w:pStyle w:val="BodyText"/>
        <w:spacing w:before="4" w:line="276" w:lineRule="auto"/>
        <w:ind w:right="41" w:firstLine="719"/>
      </w:pPr>
      <w:r>
        <w:t>Aksesibilitas memudahkan seseorang untuk menginduksi informasi secara langsung maupun tidak langsung dan bersifat terbuka, artinya dalam penelitian ini pemerintah desa harus memperluas akses kepada semua atau setiap masyarakat lokal. Akses diberikan baik secara langsung maupun melalui fasilitas internet seperti website desa atau melalui sarana lain. Tanggung jawab pemerintah</w:t>
      </w:r>
      <w:r>
        <w:rPr>
          <w:spacing w:val="42"/>
        </w:rPr>
        <w:t xml:space="preserve"> </w:t>
      </w:r>
      <w:r>
        <w:t>atas</w:t>
      </w:r>
    </w:p>
    <w:p w14:paraId="222CE4B9" w14:textId="77777777" w:rsidR="00162925" w:rsidRDefault="008D1498">
      <w:pPr>
        <w:pStyle w:val="BodyText"/>
        <w:spacing w:before="144" w:line="276" w:lineRule="auto"/>
        <w:ind w:right="956"/>
      </w:pPr>
      <w:r>
        <w:br w:type="column"/>
      </w:r>
      <w:r>
        <w:t>pengelolaan keuangan harus diungkapkan kepada masyarakat umum secara terbuka dan jujur, baik secara langsung maupun melalui media, dalam bentuk laporan keuangan yang tersedia bagi pihak-pihak yang berkepentingan. Akses yang lebih mudah oleh masyarakat akan meningkatkan persepsi akuntabilitas dalam pengelolaan keuangan (Fauziyah, 2017).</w:t>
      </w:r>
    </w:p>
    <w:p w14:paraId="2F4F427B" w14:textId="77777777" w:rsidR="00162925" w:rsidRDefault="008D1498">
      <w:pPr>
        <w:pStyle w:val="BodyText"/>
        <w:spacing w:line="276" w:lineRule="auto"/>
        <w:ind w:right="952" w:firstLine="720"/>
      </w:pPr>
      <w:r>
        <w:t>Partisipasi masyarakat juga berpengaruh terhadap akuntabilitas pengelolaan keuangan desa. Partisipasi masyarakat tidak hanya melibatkan masyarakat dalam pengambilan keputusan dalam setiap program pembangunan, tetapi masyarakat juga dilibatkan dalam mengidentifikasi masalah dan potensi yang ada dalam masyarakat. Mudarossatun (2017) mengatakan bahwa dalam mengelola keuangan desa, peran masyarakat juga sangat dibutuhkan dimana masyarakat turun ke ranah untuk mengawasi pemanfaatan dana. Keterlibatan masyarakat dapat membantu dalam proses pelaksanaan program pembangunan desa. Tanpa partisipasi masyarakat setiap kegiatan pembangunan akan gagal. Meningkatnya tuntutan publik terhadap akuntabilitas sektor publik memaksa manajemen sektor publik untuk meningkatkan sistem akuntabilitasnya menjadi lebih tinggi. Untuk mencapai validitas dan efektivitas prinsip akuntabilitas dalam pengelolaan keuangan desa, perlu dipahami faktor-faktor yang mempengaruhi akuntabilitas keuangan</w:t>
      </w:r>
      <w:r>
        <w:rPr>
          <w:spacing w:val="-3"/>
        </w:rPr>
        <w:t xml:space="preserve"> </w:t>
      </w:r>
      <w:r>
        <w:t>desa.</w:t>
      </w:r>
    </w:p>
    <w:p w14:paraId="0EB64825" w14:textId="77777777" w:rsidR="00162925" w:rsidRDefault="008D1498">
      <w:pPr>
        <w:pStyle w:val="BodyText"/>
        <w:spacing w:before="3" w:line="276" w:lineRule="auto"/>
        <w:ind w:right="952" w:firstLine="720"/>
      </w:pPr>
      <w:r>
        <w:t xml:space="preserve">Perkembangan teknologi dan informasi bagi setiap pemerintah desa dapat dengan mudah meningkatkan akuntabilitas, salah satunya dengan mudah diaksesnya informasi desa terkait keuangan desa yang digunakan untuk setiap dan semua kegiatan harus diungkapkan. Pemerintah desa membutuhkan </w:t>
      </w:r>
      <w:r>
        <w:rPr>
          <w:i/>
        </w:rPr>
        <w:t xml:space="preserve">website </w:t>
      </w:r>
      <w:r>
        <w:t>untuk membantu</w:t>
      </w:r>
    </w:p>
    <w:p w14:paraId="01FA76A8" w14:textId="77777777" w:rsidR="00162925" w:rsidRDefault="00162925">
      <w:pPr>
        <w:spacing w:line="276" w:lineRule="auto"/>
        <w:sectPr w:rsidR="00162925">
          <w:pgSz w:w="11910" w:h="16840"/>
          <w:pgMar w:top="1600" w:right="480" w:bottom="280" w:left="1240" w:header="720" w:footer="720" w:gutter="0"/>
          <w:cols w:num="2" w:space="720" w:equalWidth="0">
            <w:col w:w="4617" w:space="40"/>
            <w:col w:w="5533"/>
          </w:cols>
        </w:sectPr>
      </w:pPr>
    </w:p>
    <w:p w14:paraId="00A6BBE4" w14:textId="77777777" w:rsidR="00162925" w:rsidRDefault="008D1498">
      <w:pPr>
        <w:pStyle w:val="BodyText"/>
        <w:spacing w:before="76" w:line="276" w:lineRule="auto"/>
        <w:ind w:right="38"/>
      </w:pPr>
      <w:r>
        <w:lastRenderedPageBreak/>
        <w:t xml:space="preserve">masyarakat dengan mudah mengakses informasi tentang desa dan sebagai jembatan komunikasi antara pemerintah desa dengan masyarakat luas. Namun pada kenyataannya Pemerintah Kabupaten Deli Serdang memiliki </w:t>
      </w:r>
      <w:r>
        <w:rPr>
          <w:i/>
        </w:rPr>
        <w:t xml:space="preserve">website </w:t>
      </w:r>
      <w:r>
        <w:t xml:space="preserve">yang menjadi titik kontak antara masyarakat dengan pemerintah desa, namun </w:t>
      </w:r>
      <w:r>
        <w:rPr>
          <w:i/>
        </w:rPr>
        <w:t xml:space="preserve">website </w:t>
      </w:r>
      <w:r>
        <w:t xml:space="preserve">tersebut kurang dikelola dengan baik, sehingga informasi mengenai desa sulit untuk diketahui. Tidak adanya tinjauan keuangan atau tinjauan tanggung jawab melalui situs </w:t>
      </w:r>
      <w:r>
        <w:rPr>
          <w:i/>
        </w:rPr>
        <w:t>web</w:t>
      </w:r>
      <w:r>
        <w:t>, selain surat edaran dan kurangnya keterlibatan jaringan dalam pengendalian keuangan desa membuat sulit bagi warga lingkungan untuk mengenali penggunaan sumber daya desa, meskipun itu adalah hak jaringan.</w:t>
      </w:r>
    </w:p>
    <w:p w14:paraId="1782B76E" w14:textId="77777777" w:rsidR="00162925" w:rsidRDefault="008D1498">
      <w:pPr>
        <w:pStyle w:val="BodyText"/>
        <w:tabs>
          <w:tab w:val="left" w:pos="1604"/>
          <w:tab w:val="left" w:pos="3743"/>
        </w:tabs>
        <w:spacing w:before="2" w:line="276" w:lineRule="auto"/>
        <w:ind w:right="40" w:firstLine="719"/>
      </w:pPr>
      <w:r>
        <w:t>Dari permasalahan tersebut, peneliti ingin mengetahui keterkaitan antar unsur yang</w:t>
      </w:r>
      <w:r>
        <w:tab/>
        <w:t>berpengaruh</w:t>
      </w:r>
      <w:r>
        <w:tab/>
      </w:r>
      <w:r>
        <w:rPr>
          <w:spacing w:val="-3"/>
        </w:rPr>
        <w:t xml:space="preserve">terhadap </w:t>
      </w:r>
      <w:r>
        <w:t>pertanggungjawaban keuangan desa di Desa Ujung Rambe Kecamatan Bangun Purba Kabupaten Deli Serdang. Berdasarkan warisan permasalahan diatas, penulis tertarik untuk melakukan penelitian dengan judul “Pengaruh Penyajian Laporan Keuangan, Aksesibilitas Informasi Desa dan Partisipasi Masyarakat Terhadap Akuntabilitas Pengelolaan Keuangan Desa Di Desa Ujung Rambe Kecamatan Bangun Purba Kabupaten Deli Serdang”.</w:t>
      </w:r>
    </w:p>
    <w:p w14:paraId="0CC3B7C6" w14:textId="77777777" w:rsidR="00162925" w:rsidRDefault="00162925">
      <w:pPr>
        <w:pStyle w:val="BodyText"/>
        <w:spacing w:before="11"/>
        <w:ind w:left="0"/>
        <w:jc w:val="left"/>
        <w:rPr>
          <w:sz w:val="27"/>
        </w:rPr>
      </w:pPr>
    </w:p>
    <w:p w14:paraId="4B6DCBDA" w14:textId="77777777" w:rsidR="00162925" w:rsidRDefault="008D1498">
      <w:pPr>
        <w:pStyle w:val="Heading1"/>
      </w:pPr>
      <w:r>
        <w:t>Uraian Teoritis</w:t>
      </w:r>
    </w:p>
    <w:p w14:paraId="4E323A93" w14:textId="77777777" w:rsidR="00162925" w:rsidRDefault="008D1498">
      <w:pPr>
        <w:spacing w:before="40"/>
        <w:ind w:left="200"/>
        <w:jc w:val="both"/>
        <w:rPr>
          <w:b/>
          <w:i/>
          <w:sz w:val="24"/>
        </w:rPr>
      </w:pPr>
      <w:r>
        <w:rPr>
          <w:b/>
          <w:sz w:val="24"/>
        </w:rPr>
        <w:t xml:space="preserve">Teori Keagenan </w:t>
      </w:r>
      <w:r>
        <w:rPr>
          <w:b/>
          <w:i/>
          <w:sz w:val="24"/>
        </w:rPr>
        <w:t>(Agency Theory)</w:t>
      </w:r>
    </w:p>
    <w:p w14:paraId="77FDF749" w14:textId="77777777" w:rsidR="00162925" w:rsidRDefault="008D1498">
      <w:pPr>
        <w:pStyle w:val="BodyText"/>
        <w:spacing w:before="41" w:line="276" w:lineRule="auto"/>
        <w:ind w:right="42" w:firstLine="719"/>
      </w:pPr>
      <w:r>
        <w:t xml:space="preserve">Teori keagenan pertama kali dikemukakan oleh Jensen dan Meckling pada tahun 1976. Teori keagenan dapat berupa kontrak antara manajer (agen) dan pemilik </w:t>
      </w:r>
      <w:r>
        <w:rPr>
          <w:i/>
        </w:rPr>
        <w:t xml:space="preserve">(principal) </w:t>
      </w:r>
      <w:r>
        <w:t>(Jensen dan Meckling, 1976). agar hubungan kontraktual ini berjalan lancar, pemilik akan mendelegasikan wewenang pengambilan keputusan kepada manajer.</w:t>
      </w:r>
    </w:p>
    <w:p w14:paraId="65049C36" w14:textId="77777777" w:rsidR="00162925" w:rsidRDefault="008D1498">
      <w:pPr>
        <w:pStyle w:val="BodyText"/>
        <w:spacing w:before="76" w:line="276" w:lineRule="auto"/>
        <w:ind w:right="951" w:firstLine="720"/>
      </w:pPr>
      <w:r>
        <w:br w:type="column"/>
      </w:r>
      <w:r>
        <w:t xml:space="preserve">Teori keagenan menganggap keagenan sebagai pengaturan dimana pemilik mempekerjakan orang atau manajer lain untuk mengelola kegiatan dalam bisnis. </w:t>
      </w:r>
      <w:r>
        <w:rPr>
          <w:i/>
        </w:rPr>
        <w:t xml:space="preserve">Principal </w:t>
      </w:r>
      <w:r>
        <w:t xml:space="preserve">adalah pemegang saham, juga dikenal sebagai investor, dan </w:t>
      </w:r>
      <w:r>
        <w:rPr>
          <w:i/>
        </w:rPr>
        <w:t xml:space="preserve">agent </w:t>
      </w:r>
      <w:r>
        <w:t>adalah pejabat yang menjalankan fungsi manajemen di perusahaan. Pokok dari korelasi keagenan adalah perbedaan fungsional antara investor dan manajemen (Ramadona, 2016).</w:t>
      </w:r>
    </w:p>
    <w:p w14:paraId="7CE9A4A5" w14:textId="77777777" w:rsidR="00162925" w:rsidRDefault="008D1498">
      <w:pPr>
        <w:pStyle w:val="BodyText"/>
        <w:spacing w:line="276" w:lineRule="auto"/>
        <w:ind w:right="956" w:firstLine="720"/>
      </w:pPr>
      <w:r>
        <w:t xml:space="preserve">Adapun yang menjadi alasan bagi peneliti menggunakan teori keagenan dalam penelitian ini adalah perangkat desa sebagai agen atau pengelola keuangan desa bertanggungjawab terhadap masyarakat sebagai pemangku kepentingan </w:t>
      </w:r>
      <w:r>
        <w:rPr>
          <w:i/>
        </w:rPr>
        <w:t xml:space="preserve">(principal). </w:t>
      </w:r>
      <w:r>
        <w:t>Perangkat desa dalam mengelola keuangan desa bertanggungjawab untuk meningkatkan kesejahteraan masyarakat sebagai penerima amanah kepada perangkat desa.</w:t>
      </w:r>
    </w:p>
    <w:p w14:paraId="2A5E56C3" w14:textId="77777777" w:rsidR="00162925" w:rsidRDefault="00162925">
      <w:pPr>
        <w:pStyle w:val="BodyText"/>
        <w:ind w:left="0"/>
        <w:jc w:val="left"/>
        <w:rPr>
          <w:sz w:val="28"/>
        </w:rPr>
      </w:pPr>
    </w:p>
    <w:p w14:paraId="00334465" w14:textId="77777777" w:rsidR="00162925" w:rsidRDefault="008D1498">
      <w:pPr>
        <w:ind w:left="200"/>
        <w:jc w:val="both"/>
        <w:rPr>
          <w:b/>
          <w:i/>
          <w:sz w:val="24"/>
        </w:rPr>
      </w:pPr>
      <w:r>
        <w:rPr>
          <w:b/>
          <w:sz w:val="24"/>
        </w:rPr>
        <w:t xml:space="preserve">Teori Sinyal </w:t>
      </w:r>
      <w:r>
        <w:rPr>
          <w:b/>
          <w:i/>
          <w:sz w:val="24"/>
        </w:rPr>
        <w:t>(Signalling Theory)</w:t>
      </w:r>
    </w:p>
    <w:p w14:paraId="49D38A18" w14:textId="77777777" w:rsidR="00162925" w:rsidRDefault="008D1498">
      <w:pPr>
        <w:pStyle w:val="BodyText"/>
        <w:spacing w:before="40" w:line="276" w:lineRule="auto"/>
        <w:ind w:right="951" w:firstLine="720"/>
      </w:pPr>
      <w:r>
        <w:t xml:space="preserve">Pada tahun 1973, Spence adalah orang pertama yang secara formal memodelkan sinyal kesetimbangan, ia melakukannya dalam konteks pasar tenaga kerja. Sebuah perusahaan dipaksa untuk memberikan informasi pelaporan keuangan kepada pihak ketiga karena teori sinyal. </w:t>
      </w:r>
      <w:r>
        <w:rPr>
          <w:i/>
        </w:rPr>
        <w:t xml:space="preserve">Signalling theory </w:t>
      </w:r>
      <w:r>
        <w:t>didasarkan pada asumsi bahwa informasi yang diungkapkan oleh perusahaan tidak sama dengan yang diterima oleh pengguna laporan keuangan atau oleh masing-masing pihak. Hal ini disebabkan oleh asimetri informasi. Informasi tersebut dapat mempengaruhi pengambilan keputusan investasi investor. Kualitas informasi dalam laporan keuangan dapat dievaluasi dari berbagai sudut, yaitu akurasi, relevansi, kelengkapan informasi dan ketepatan</w:t>
      </w:r>
      <w:r>
        <w:rPr>
          <w:spacing w:val="-6"/>
        </w:rPr>
        <w:t xml:space="preserve"> </w:t>
      </w:r>
      <w:r>
        <w:t>waktu.</w:t>
      </w:r>
    </w:p>
    <w:p w14:paraId="5365856C" w14:textId="77777777" w:rsidR="00162925" w:rsidRDefault="008D1498">
      <w:pPr>
        <w:pStyle w:val="BodyText"/>
        <w:spacing w:before="1" w:line="276" w:lineRule="auto"/>
        <w:ind w:right="956" w:firstLine="720"/>
      </w:pPr>
      <w:r>
        <w:t>Menurut Jogiyanto (2014), informasi yang dikeluarkan oleh perusahaan berupa pengumuman akan memberikan sinyal kepada investor dalam mengambil keputusan</w:t>
      </w:r>
    </w:p>
    <w:p w14:paraId="78BC6C21" w14:textId="77777777" w:rsidR="00162925" w:rsidRDefault="00162925">
      <w:pPr>
        <w:spacing w:line="276" w:lineRule="auto"/>
        <w:sectPr w:rsidR="00162925">
          <w:pgSz w:w="11910" w:h="16840"/>
          <w:pgMar w:top="1360" w:right="480" w:bottom="280" w:left="1240" w:header="720" w:footer="720" w:gutter="0"/>
          <w:cols w:num="2" w:space="720" w:equalWidth="0">
            <w:col w:w="4616" w:space="41"/>
            <w:col w:w="5533"/>
          </w:cols>
        </w:sectPr>
      </w:pPr>
    </w:p>
    <w:p w14:paraId="6F8D1D67" w14:textId="77777777" w:rsidR="00162925" w:rsidRDefault="008D1498">
      <w:pPr>
        <w:pStyle w:val="BodyText"/>
        <w:spacing w:before="76" w:line="276" w:lineRule="auto"/>
        <w:ind w:right="39"/>
      </w:pPr>
      <w:r>
        <w:lastRenderedPageBreak/>
        <w:t>investasi. Saat ini informasi atau pemegang saham mendorong mereka untuk berinvestasi pada perusahaan sehingga meningkatkan nilai perusahaan di masa yang akan</w:t>
      </w:r>
      <w:r>
        <w:rPr>
          <w:spacing w:val="-14"/>
        </w:rPr>
        <w:t xml:space="preserve"> </w:t>
      </w:r>
      <w:r>
        <w:t>datang.</w:t>
      </w:r>
    </w:p>
    <w:p w14:paraId="13ADFC85" w14:textId="77777777" w:rsidR="00162925" w:rsidRDefault="008D1498">
      <w:pPr>
        <w:pStyle w:val="BodyText"/>
        <w:spacing w:line="276" w:lineRule="auto"/>
        <w:ind w:right="39" w:firstLine="719"/>
      </w:pPr>
      <w:r>
        <w:rPr>
          <w:i/>
        </w:rPr>
        <w:t xml:space="preserve">Signaling theory </w:t>
      </w:r>
      <w:r>
        <w:t>dipergunakan untuk memberi syarat kepada perangkat desa dalam hal menyampaikan informasi kepada masyarakat tentang kondisi keuangan desa. Informasi yang dimiliki oleh perangkat desa memiliki peraturan kepada pihak eksternal yaitu masyarakat desa, pemerintah daerah, pemerintah provinsi dan pemerintah pusat.</w:t>
      </w:r>
    </w:p>
    <w:p w14:paraId="14BD36C9" w14:textId="77777777" w:rsidR="00162925" w:rsidRDefault="00162925">
      <w:pPr>
        <w:pStyle w:val="BodyText"/>
        <w:spacing w:before="10"/>
        <w:ind w:left="0"/>
        <w:jc w:val="left"/>
        <w:rPr>
          <w:sz w:val="27"/>
        </w:rPr>
      </w:pPr>
    </w:p>
    <w:p w14:paraId="39EB86E6" w14:textId="77777777" w:rsidR="00162925" w:rsidRDefault="008D1498">
      <w:pPr>
        <w:pStyle w:val="Heading1"/>
      </w:pPr>
      <w:r>
        <w:t>Penyajian Laporan Keuangan</w:t>
      </w:r>
    </w:p>
    <w:p w14:paraId="1BA30325" w14:textId="77777777" w:rsidR="00162925" w:rsidRDefault="008D1498">
      <w:pPr>
        <w:pStyle w:val="BodyText"/>
        <w:spacing w:before="40" w:line="276" w:lineRule="auto"/>
        <w:ind w:right="39" w:firstLine="719"/>
      </w:pPr>
      <w:r>
        <w:t>Penyajian laporan keuangan dapat menjadi ukuran standar yang harus diambil dalam informasi akuntansi agar informasi akuntansi dapat mencapai tujuannya. Tolak ukur dalam Kerangka Konseptual Akuntansi Pemerintahan untuk Karakteristik Kualitatif Laporan Ekonomi dalam Peraturan Pemerintah Nomor 71 Tahun 2010 meliputi faktor-faktor yang relevan, andal, sebanding, dan mudah dipahami. Hal ini menunjukkan bahwa penyajian laporan keuangan desa yang baik dapat mencegah terjadinya kecurangan (Laila, dkk.,</w:t>
      </w:r>
      <w:r>
        <w:rPr>
          <w:spacing w:val="-1"/>
        </w:rPr>
        <w:t xml:space="preserve"> </w:t>
      </w:r>
      <w:r>
        <w:t>2018).</w:t>
      </w:r>
    </w:p>
    <w:p w14:paraId="57BC50E5" w14:textId="77777777" w:rsidR="00162925" w:rsidRDefault="00162925">
      <w:pPr>
        <w:pStyle w:val="BodyText"/>
        <w:spacing w:before="1"/>
        <w:ind w:left="0"/>
        <w:jc w:val="left"/>
        <w:rPr>
          <w:sz w:val="28"/>
        </w:rPr>
      </w:pPr>
    </w:p>
    <w:p w14:paraId="6E7852B5" w14:textId="77777777" w:rsidR="00162925" w:rsidRDefault="008D1498">
      <w:pPr>
        <w:pStyle w:val="Heading1"/>
      </w:pPr>
      <w:r>
        <w:t>Aksesibilitas Informasi Desa</w:t>
      </w:r>
    </w:p>
    <w:p w14:paraId="1909CAB7" w14:textId="77777777" w:rsidR="00162925" w:rsidRDefault="008D1498">
      <w:pPr>
        <w:pStyle w:val="BodyText"/>
        <w:spacing w:before="37" w:line="276" w:lineRule="auto"/>
        <w:ind w:right="38" w:firstLine="719"/>
      </w:pPr>
      <w:r>
        <w:t>Undang-Undang Nomor 33 Tahun 2004 tentang Perimbangan Keuangan Antara Pemerintah Pusat dan Daerah, pasal 103, menjelaskan bahwa informasi yang terdapat dalam sistem informasi keuangan daerah (SIKD) adalah data yang terbuka dapat diketahui, dikonsultasikan, dan diperoleh masyarakat. Artinya, setiap pemerintah daerah wajib memberikan akses kepada pemangku kepentingannya atau masyarakat luas atas laporan keuangan yang dihasilkan oleh pemerintah daerah. Pemerintah daerah juga dituntut untuk memberikan akses kepada pemangku kepentingan</w:t>
      </w:r>
      <w:r>
        <w:rPr>
          <w:spacing w:val="35"/>
        </w:rPr>
        <w:t xml:space="preserve"> </w:t>
      </w:r>
      <w:r>
        <w:t>atau</w:t>
      </w:r>
    </w:p>
    <w:p w14:paraId="27B283C2" w14:textId="77777777" w:rsidR="00162925" w:rsidRDefault="008D1498">
      <w:pPr>
        <w:pStyle w:val="BodyText"/>
        <w:spacing w:before="76" w:line="276" w:lineRule="auto"/>
        <w:ind w:right="961"/>
      </w:pPr>
      <w:r>
        <w:br w:type="column"/>
      </w:r>
      <w:r>
        <w:t>masyarakat luas terhadap laporan keuangan yang disusunnya (Fauziyah, 2017).</w:t>
      </w:r>
    </w:p>
    <w:p w14:paraId="06756293" w14:textId="77777777" w:rsidR="00162925" w:rsidRDefault="008D1498">
      <w:pPr>
        <w:pStyle w:val="BodyText"/>
        <w:spacing w:before="1" w:line="273" w:lineRule="auto"/>
        <w:ind w:right="959" w:firstLine="720"/>
      </w:pPr>
      <w:r>
        <w:t>Terdapat 3 indikator yang mempengaruhi aksesibilitas laporan keuangan (Wahyuni, dkk, 2014),</w:t>
      </w:r>
      <w:r>
        <w:rPr>
          <w:spacing w:val="1"/>
        </w:rPr>
        <w:t xml:space="preserve"> </w:t>
      </w:r>
      <w:r>
        <w:t>yaitu:</w:t>
      </w:r>
    </w:p>
    <w:p w14:paraId="6053649D" w14:textId="77777777" w:rsidR="00162925" w:rsidRDefault="008D1498">
      <w:pPr>
        <w:pStyle w:val="ListParagraph"/>
        <w:numPr>
          <w:ilvl w:val="0"/>
          <w:numId w:val="2"/>
        </w:numPr>
        <w:tabs>
          <w:tab w:val="left" w:pos="921"/>
        </w:tabs>
        <w:spacing w:before="8"/>
        <w:ind w:hanging="361"/>
        <w:jc w:val="both"/>
        <w:rPr>
          <w:sz w:val="24"/>
        </w:rPr>
      </w:pPr>
      <w:r>
        <w:rPr>
          <w:sz w:val="24"/>
        </w:rPr>
        <w:t>Terbuka di media</w:t>
      </w:r>
      <w:r>
        <w:rPr>
          <w:spacing w:val="-3"/>
          <w:sz w:val="24"/>
        </w:rPr>
        <w:t xml:space="preserve"> </w:t>
      </w:r>
      <w:r>
        <w:rPr>
          <w:sz w:val="24"/>
        </w:rPr>
        <w:t>massa</w:t>
      </w:r>
    </w:p>
    <w:p w14:paraId="7A47B240" w14:textId="77777777" w:rsidR="00162925" w:rsidRDefault="008D1498">
      <w:pPr>
        <w:pStyle w:val="BodyText"/>
        <w:spacing w:before="41" w:line="276" w:lineRule="auto"/>
        <w:ind w:left="920" w:right="956"/>
      </w:pPr>
      <w:r>
        <w:t>Laporan Keuangan dipublikasikan secara terbuka melalui media massa sehingga pengguna laporan keuangan terutama pihak eksternal dapat melihat secara langsung dari media cetak.</w:t>
      </w:r>
    </w:p>
    <w:p w14:paraId="2B8E2B93" w14:textId="77777777" w:rsidR="00162925" w:rsidRDefault="008D1498">
      <w:pPr>
        <w:pStyle w:val="ListParagraph"/>
        <w:numPr>
          <w:ilvl w:val="0"/>
          <w:numId w:val="2"/>
        </w:numPr>
        <w:tabs>
          <w:tab w:val="left" w:pos="921"/>
        </w:tabs>
        <w:spacing w:line="276" w:lineRule="exact"/>
        <w:ind w:hanging="361"/>
        <w:jc w:val="both"/>
        <w:rPr>
          <w:sz w:val="24"/>
        </w:rPr>
      </w:pPr>
      <w:r>
        <w:rPr>
          <w:sz w:val="24"/>
        </w:rPr>
        <w:t>Mudah</w:t>
      </w:r>
      <w:r>
        <w:rPr>
          <w:spacing w:val="-1"/>
          <w:sz w:val="24"/>
        </w:rPr>
        <w:t xml:space="preserve"> </w:t>
      </w:r>
      <w:r>
        <w:rPr>
          <w:sz w:val="24"/>
        </w:rPr>
        <w:t>diakses</w:t>
      </w:r>
    </w:p>
    <w:p w14:paraId="082A76A7" w14:textId="77777777" w:rsidR="00162925" w:rsidRDefault="008D1498">
      <w:pPr>
        <w:pStyle w:val="BodyText"/>
        <w:spacing w:before="41" w:line="276" w:lineRule="auto"/>
        <w:ind w:left="920" w:right="954"/>
        <w:rPr>
          <w:i/>
        </w:rPr>
      </w:pPr>
      <w:r>
        <w:t xml:space="preserve">Pihak eksternal dapat mengakses informasi laporan keuangan melalui </w:t>
      </w:r>
      <w:r>
        <w:rPr>
          <w:i/>
        </w:rPr>
        <w:t>website.</w:t>
      </w:r>
    </w:p>
    <w:p w14:paraId="6016ACBF" w14:textId="77777777" w:rsidR="00162925" w:rsidRDefault="008D1498">
      <w:pPr>
        <w:pStyle w:val="ListParagraph"/>
        <w:numPr>
          <w:ilvl w:val="0"/>
          <w:numId w:val="2"/>
        </w:numPr>
        <w:tabs>
          <w:tab w:val="left" w:pos="921"/>
        </w:tabs>
        <w:spacing w:line="276" w:lineRule="exact"/>
        <w:ind w:hanging="361"/>
        <w:jc w:val="both"/>
        <w:rPr>
          <w:sz w:val="24"/>
        </w:rPr>
      </w:pPr>
      <w:r>
        <w:rPr>
          <w:sz w:val="24"/>
        </w:rPr>
        <w:t>Ketersediaan</w:t>
      </w:r>
      <w:r>
        <w:rPr>
          <w:spacing w:val="1"/>
          <w:sz w:val="24"/>
        </w:rPr>
        <w:t xml:space="preserve"> </w:t>
      </w:r>
      <w:r>
        <w:rPr>
          <w:sz w:val="24"/>
        </w:rPr>
        <w:t>Informasi</w:t>
      </w:r>
    </w:p>
    <w:p w14:paraId="60EE118C" w14:textId="77777777" w:rsidR="00162925" w:rsidRDefault="008D1498">
      <w:pPr>
        <w:pStyle w:val="BodyText"/>
        <w:spacing w:before="44" w:line="276" w:lineRule="auto"/>
        <w:ind w:left="920" w:right="953"/>
      </w:pPr>
      <w:r>
        <w:t>Informasi lengkap tentang laporan keuangan yang telah diungkapkan tersedia bagi pengguna laporan keuangan yang berkepentingan.</w:t>
      </w:r>
    </w:p>
    <w:p w14:paraId="282412DC" w14:textId="77777777" w:rsidR="00162925" w:rsidRDefault="00162925">
      <w:pPr>
        <w:pStyle w:val="BodyText"/>
        <w:spacing w:before="1"/>
        <w:ind w:left="0"/>
        <w:jc w:val="left"/>
        <w:rPr>
          <w:sz w:val="28"/>
        </w:rPr>
      </w:pPr>
    </w:p>
    <w:p w14:paraId="0AF44416" w14:textId="77777777" w:rsidR="00162925" w:rsidRDefault="008D1498">
      <w:pPr>
        <w:pStyle w:val="Heading1"/>
      </w:pPr>
      <w:r>
        <w:t>Partisipasi Masyarakat</w:t>
      </w:r>
    </w:p>
    <w:p w14:paraId="57E4C261" w14:textId="77777777" w:rsidR="00162925" w:rsidRDefault="008D1498">
      <w:pPr>
        <w:pStyle w:val="BodyText"/>
        <w:spacing w:before="36" w:line="276" w:lineRule="auto"/>
        <w:ind w:right="959" w:firstLine="720"/>
      </w:pPr>
      <w:r>
        <w:t>Menurut Crook dan Sverrisson dalam Aulia (2018) menyatakan bahwa partisipasi masyarakat dapat memperkuat tingkat akuntabilitas dimana partisipasi dimulai dari awal evaluasi sampai pelaporan. Partisipasi merupakan cara untuk meningkatkan akuntabilitas mengingat tingginya ketidakpercayaan masyarakat terhadap organisasi pemerintah.</w:t>
      </w:r>
    </w:p>
    <w:p w14:paraId="7E01DA87" w14:textId="77777777" w:rsidR="00162925" w:rsidRDefault="008D1498">
      <w:pPr>
        <w:pStyle w:val="BodyText"/>
        <w:spacing w:line="276" w:lineRule="auto"/>
        <w:ind w:right="956" w:firstLine="720"/>
      </w:pPr>
      <w:r>
        <w:t>Prinsip-prinsip partisipasi dapat diukur melalui sejumlah indikator seperti berikut (Apriliana, 2017) :</w:t>
      </w:r>
    </w:p>
    <w:p w14:paraId="28295E56" w14:textId="77777777" w:rsidR="00162925" w:rsidRDefault="008D1498">
      <w:pPr>
        <w:pStyle w:val="ListParagraph"/>
        <w:numPr>
          <w:ilvl w:val="0"/>
          <w:numId w:val="13"/>
        </w:numPr>
        <w:tabs>
          <w:tab w:val="left" w:pos="953"/>
          <w:tab w:val="left" w:pos="2231"/>
          <w:tab w:val="left" w:pos="4021"/>
        </w:tabs>
        <w:spacing w:line="276" w:lineRule="auto"/>
        <w:ind w:right="957"/>
        <w:jc w:val="both"/>
        <w:rPr>
          <w:sz w:val="24"/>
        </w:rPr>
      </w:pPr>
      <w:r>
        <w:rPr>
          <w:sz w:val="24"/>
        </w:rPr>
        <w:t>Akses</w:t>
      </w:r>
      <w:r>
        <w:rPr>
          <w:sz w:val="24"/>
        </w:rPr>
        <w:tab/>
        <w:t>masyarakat</w:t>
      </w:r>
      <w:r>
        <w:rPr>
          <w:sz w:val="24"/>
        </w:rPr>
        <w:tab/>
      </w:r>
      <w:r>
        <w:rPr>
          <w:spacing w:val="-3"/>
          <w:sz w:val="24"/>
        </w:rPr>
        <w:t xml:space="preserve">untuk </w:t>
      </w:r>
      <w:r>
        <w:rPr>
          <w:sz w:val="24"/>
        </w:rPr>
        <w:t>menyampaikan pendapat dalam pengambilan</w:t>
      </w:r>
      <w:r>
        <w:rPr>
          <w:spacing w:val="-1"/>
          <w:sz w:val="24"/>
        </w:rPr>
        <w:t xml:space="preserve"> </w:t>
      </w:r>
      <w:r>
        <w:rPr>
          <w:sz w:val="24"/>
        </w:rPr>
        <w:t>keputusan</w:t>
      </w:r>
    </w:p>
    <w:p w14:paraId="5614D54B" w14:textId="77777777" w:rsidR="00162925" w:rsidRDefault="008D1498">
      <w:pPr>
        <w:pStyle w:val="ListParagraph"/>
        <w:numPr>
          <w:ilvl w:val="0"/>
          <w:numId w:val="13"/>
        </w:numPr>
        <w:tabs>
          <w:tab w:val="left" w:pos="953"/>
          <w:tab w:val="left" w:pos="2881"/>
          <w:tab w:val="left" w:pos="3964"/>
        </w:tabs>
        <w:spacing w:line="276" w:lineRule="auto"/>
        <w:ind w:right="950"/>
        <w:jc w:val="both"/>
        <w:rPr>
          <w:sz w:val="24"/>
        </w:rPr>
      </w:pPr>
      <w:r>
        <w:rPr>
          <w:sz w:val="24"/>
        </w:rPr>
        <w:t>Kapasitas masyarakat untuk berpartisipasi</w:t>
      </w:r>
      <w:r>
        <w:rPr>
          <w:sz w:val="24"/>
        </w:rPr>
        <w:tab/>
        <w:t>pada</w:t>
      </w:r>
      <w:r>
        <w:rPr>
          <w:sz w:val="24"/>
        </w:rPr>
        <w:tab/>
      </w:r>
      <w:r>
        <w:rPr>
          <w:spacing w:val="-4"/>
          <w:sz w:val="24"/>
        </w:rPr>
        <w:t xml:space="preserve">proses </w:t>
      </w:r>
      <w:r>
        <w:rPr>
          <w:sz w:val="24"/>
        </w:rPr>
        <w:t>pengambilan</w:t>
      </w:r>
      <w:r>
        <w:rPr>
          <w:spacing w:val="1"/>
          <w:sz w:val="24"/>
        </w:rPr>
        <w:t xml:space="preserve"> </w:t>
      </w:r>
      <w:r>
        <w:rPr>
          <w:sz w:val="24"/>
        </w:rPr>
        <w:t>keputusan</w:t>
      </w:r>
    </w:p>
    <w:p w14:paraId="78478618" w14:textId="77777777" w:rsidR="00162925" w:rsidRDefault="008D1498">
      <w:pPr>
        <w:pStyle w:val="ListParagraph"/>
        <w:numPr>
          <w:ilvl w:val="0"/>
          <w:numId w:val="13"/>
        </w:numPr>
        <w:tabs>
          <w:tab w:val="left" w:pos="953"/>
        </w:tabs>
        <w:spacing w:before="1" w:line="276" w:lineRule="auto"/>
        <w:ind w:right="951"/>
        <w:jc w:val="both"/>
        <w:rPr>
          <w:sz w:val="24"/>
        </w:rPr>
      </w:pPr>
      <w:r>
        <w:rPr>
          <w:sz w:val="24"/>
        </w:rPr>
        <w:t>Adanya forum untuk memfasilitasi partisipasi komunitas yang representatif,  arahan  yang  jelas</w:t>
      </w:r>
      <w:r>
        <w:rPr>
          <w:spacing w:val="39"/>
          <w:sz w:val="24"/>
        </w:rPr>
        <w:t xml:space="preserve"> </w:t>
      </w:r>
      <w:r>
        <w:rPr>
          <w:sz w:val="24"/>
        </w:rPr>
        <w:t>dan</w:t>
      </w:r>
    </w:p>
    <w:p w14:paraId="6AF03D7A" w14:textId="77777777" w:rsidR="00162925" w:rsidRDefault="00162925">
      <w:pPr>
        <w:spacing w:line="276" w:lineRule="auto"/>
        <w:jc w:val="both"/>
        <w:rPr>
          <w:sz w:val="24"/>
        </w:rPr>
        <w:sectPr w:rsidR="00162925">
          <w:pgSz w:w="11910" w:h="16840"/>
          <w:pgMar w:top="1360" w:right="480" w:bottom="280" w:left="1240" w:header="720" w:footer="720" w:gutter="0"/>
          <w:cols w:num="2" w:space="720" w:equalWidth="0">
            <w:col w:w="4617" w:space="40"/>
            <w:col w:w="5533"/>
          </w:cols>
        </w:sectPr>
      </w:pPr>
    </w:p>
    <w:p w14:paraId="1D736DC7" w14:textId="77777777" w:rsidR="00162925" w:rsidRDefault="008D1498">
      <w:pPr>
        <w:pStyle w:val="BodyText"/>
        <w:spacing w:before="76" w:line="276" w:lineRule="auto"/>
        <w:ind w:left="952" w:right="38"/>
      </w:pPr>
      <w:r>
        <w:lastRenderedPageBreak/>
        <w:t>dapat diverifikasi, terbuka dan inklusif, harus diletakkan sebagai platform bagi komunitas untuk mengekspresikan keinginan mereka.</w:t>
      </w:r>
    </w:p>
    <w:p w14:paraId="704739E4" w14:textId="77777777" w:rsidR="00162925" w:rsidRDefault="00162925">
      <w:pPr>
        <w:pStyle w:val="BodyText"/>
        <w:ind w:left="0"/>
        <w:jc w:val="left"/>
        <w:rPr>
          <w:sz w:val="28"/>
        </w:rPr>
      </w:pPr>
    </w:p>
    <w:p w14:paraId="7784CE6B" w14:textId="77777777" w:rsidR="00162925" w:rsidRDefault="008D1498">
      <w:pPr>
        <w:pStyle w:val="BodyText"/>
        <w:tabs>
          <w:tab w:val="left" w:pos="1190"/>
          <w:tab w:val="left" w:pos="1230"/>
          <w:tab w:val="left" w:pos="1331"/>
          <w:tab w:val="left" w:pos="1794"/>
          <w:tab w:val="left" w:pos="2181"/>
          <w:tab w:val="left" w:pos="2445"/>
          <w:tab w:val="left" w:pos="2900"/>
          <w:tab w:val="left" w:pos="3150"/>
          <w:tab w:val="left" w:pos="3755"/>
          <w:tab w:val="left" w:pos="3975"/>
          <w:tab w:val="left" w:pos="4052"/>
        </w:tabs>
        <w:spacing w:before="1" w:line="276" w:lineRule="auto"/>
        <w:ind w:right="43"/>
        <w:jc w:val="right"/>
      </w:pPr>
      <w:r>
        <w:rPr>
          <w:b/>
        </w:rPr>
        <w:t>Akuntabilitas Pengelolaan</w:t>
      </w:r>
      <w:r>
        <w:rPr>
          <w:b/>
          <w:spacing w:val="-12"/>
        </w:rPr>
        <w:t xml:space="preserve"> </w:t>
      </w:r>
      <w:r>
        <w:rPr>
          <w:b/>
        </w:rPr>
        <w:t>Keuangan</w:t>
      </w:r>
      <w:r>
        <w:rPr>
          <w:b/>
          <w:spacing w:val="-8"/>
        </w:rPr>
        <w:t xml:space="preserve"> </w:t>
      </w:r>
      <w:r>
        <w:rPr>
          <w:b/>
        </w:rPr>
        <w:t xml:space="preserve">Desa </w:t>
      </w:r>
      <w:r>
        <w:t>Menurut</w:t>
      </w:r>
      <w:r>
        <w:tab/>
      </w:r>
      <w:r>
        <w:tab/>
      </w:r>
      <w:r>
        <w:tab/>
        <w:t>Muhammadong</w:t>
      </w:r>
      <w:r>
        <w:tab/>
      </w:r>
      <w:r>
        <w:tab/>
        <w:t>(2017), akuntabilitas dapat dikatakan</w:t>
      </w:r>
      <w:r>
        <w:rPr>
          <w:spacing w:val="16"/>
        </w:rPr>
        <w:t xml:space="preserve"> </w:t>
      </w:r>
      <w:r>
        <w:t>apabila</w:t>
      </w:r>
      <w:r>
        <w:rPr>
          <w:spacing w:val="44"/>
        </w:rPr>
        <w:t xml:space="preserve"> </w:t>
      </w:r>
      <w:r>
        <w:t>setiap kegiatan</w:t>
      </w:r>
      <w:r>
        <w:tab/>
      </w:r>
      <w:r>
        <w:tab/>
        <w:t>dan</w:t>
      </w:r>
      <w:r>
        <w:tab/>
        <w:t>hasil</w:t>
      </w:r>
      <w:r>
        <w:tab/>
        <w:t>akhir</w:t>
      </w:r>
      <w:r>
        <w:tab/>
        <w:t>dari</w:t>
      </w:r>
      <w:r>
        <w:tab/>
      </w:r>
      <w:r>
        <w:rPr>
          <w:spacing w:val="-3"/>
        </w:rPr>
        <w:t xml:space="preserve">kegiatan </w:t>
      </w:r>
      <w:r>
        <w:t>penyelenggaraan</w:t>
      </w:r>
      <w:r>
        <w:tab/>
        <w:t>negara</w:t>
      </w:r>
      <w:r>
        <w:tab/>
      </w:r>
      <w:r>
        <w:tab/>
        <w:t>harus</w:t>
      </w:r>
      <w:r>
        <w:tab/>
      </w:r>
      <w:r>
        <w:tab/>
      </w:r>
      <w:r>
        <w:tab/>
      </w:r>
      <w:r>
        <w:rPr>
          <w:spacing w:val="-5"/>
        </w:rPr>
        <w:t xml:space="preserve">dapat </w:t>
      </w:r>
      <w:r>
        <w:t>dipertanggungjawabkan</w:t>
      </w:r>
      <w:r>
        <w:tab/>
        <w:t>kepada</w:t>
      </w:r>
      <w:r>
        <w:tab/>
      </w:r>
      <w:r>
        <w:tab/>
      </w:r>
      <w:r>
        <w:rPr>
          <w:spacing w:val="-5"/>
        </w:rPr>
        <w:t xml:space="preserve">rakyat </w:t>
      </w:r>
      <w:r>
        <w:t>sebagai</w:t>
      </w:r>
      <w:r>
        <w:tab/>
        <w:t>pemegang</w:t>
      </w:r>
      <w:r>
        <w:tab/>
      </w:r>
      <w:r>
        <w:tab/>
        <w:t>kedaulatan</w:t>
      </w:r>
      <w:r>
        <w:tab/>
      </w:r>
      <w:r>
        <w:rPr>
          <w:spacing w:val="-2"/>
        </w:rPr>
        <w:t xml:space="preserve">tertinggi </w:t>
      </w:r>
      <w:r>
        <w:t>negara sesuai dengan ketentuan</w:t>
      </w:r>
      <w:r>
        <w:rPr>
          <w:spacing w:val="-6"/>
        </w:rPr>
        <w:t xml:space="preserve"> </w:t>
      </w:r>
      <w:r>
        <w:t>peraturan</w:t>
      </w:r>
    </w:p>
    <w:p w14:paraId="3CEFE2F8" w14:textId="77777777" w:rsidR="00162925" w:rsidRDefault="008D1498">
      <w:pPr>
        <w:pStyle w:val="BodyText"/>
        <w:spacing w:line="270" w:lineRule="exact"/>
      </w:pPr>
      <w:r>
        <w:t>perundang undangan yang berlaku.</w:t>
      </w:r>
    </w:p>
    <w:p w14:paraId="59E326EC" w14:textId="77777777" w:rsidR="00162925" w:rsidRDefault="008D1498">
      <w:pPr>
        <w:pStyle w:val="BodyText"/>
        <w:spacing w:before="44" w:line="276" w:lineRule="auto"/>
        <w:ind w:right="40" w:firstLine="719"/>
      </w:pPr>
      <w:r>
        <w:t>Dengan mengacu pada UU Desa No.6 Tahun 2014, indikator yang harus diangkat kepala desa sebagai pengelola dana desa adalah:</w:t>
      </w:r>
    </w:p>
    <w:p w14:paraId="7A591BF9" w14:textId="77777777" w:rsidR="00162925" w:rsidRDefault="008D1498">
      <w:pPr>
        <w:pStyle w:val="ListParagraph"/>
        <w:numPr>
          <w:ilvl w:val="0"/>
          <w:numId w:val="12"/>
        </w:numPr>
        <w:tabs>
          <w:tab w:val="left" w:pos="965"/>
        </w:tabs>
        <w:spacing w:line="276" w:lineRule="auto"/>
        <w:ind w:right="43"/>
        <w:jc w:val="both"/>
        <w:rPr>
          <w:sz w:val="24"/>
        </w:rPr>
      </w:pPr>
      <w:r>
        <w:rPr>
          <w:sz w:val="24"/>
        </w:rPr>
        <w:t>Adanya laporan penyelenggaraan pemerintahan desa setiap akhir tahun anggaran untuk bupati atau</w:t>
      </w:r>
      <w:r>
        <w:rPr>
          <w:spacing w:val="-7"/>
          <w:sz w:val="24"/>
        </w:rPr>
        <w:t xml:space="preserve"> </w:t>
      </w:r>
      <w:r>
        <w:rPr>
          <w:sz w:val="24"/>
        </w:rPr>
        <w:t>walikota.</w:t>
      </w:r>
    </w:p>
    <w:p w14:paraId="47932368" w14:textId="77777777" w:rsidR="00162925" w:rsidRDefault="008D1498">
      <w:pPr>
        <w:pStyle w:val="ListParagraph"/>
        <w:numPr>
          <w:ilvl w:val="0"/>
          <w:numId w:val="12"/>
        </w:numPr>
        <w:tabs>
          <w:tab w:val="left" w:pos="965"/>
        </w:tabs>
        <w:spacing w:line="276" w:lineRule="auto"/>
        <w:ind w:right="45"/>
        <w:jc w:val="both"/>
        <w:rPr>
          <w:sz w:val="24"/>
        </w:rPr>
      </w:pPr>
      <w:r>
        <w:rPr>
          <w:sz w:val="24"/>
        </w:rPr>
        <w:t>Adanya laporan penyelenggaraan pemerintahan desa pada akhir masa jabatan bupati atau</w:t>
      </w:r>
      <w:r>
        <w:rPr>
          <w:spacing w:val="1"/>
          <w:sz w:val="24"/>
        </w:rPr>
        <w:t xml:space="preserve"> </w:t>
      </w:r>
      <w:r>
        <w:rPr>
          <w:sz w:val="24"/>
        </w:rPr>
        <w:t>walikota.</w:t>
      </w:r>
    </w:p>
    <w:p w14:paraId="72C221AC" w14:textId="77777777" w:rsidR="00162925" w:rsidRDefault="008D1498">
      <w:pPr>
        <w:pStyle w:val="ListParagraph"/>
        <w:numPr>
          <w:ilvl w:val="0"/>
          <w:numId w:val="12"/>
        </w:numPr>
        <w:tabs>
          <w:tab w:val="left" w:pos="965"/>
        </w:tabs>
        <w:spacing w:line="276" w:lineRule="auto"/>
        <w:ind w:right="38"/>
        <w:jc w:val="both"/>
        <w:rPr>
          <w:sz w:val="24"/>
        </w:rPr>
      </w:pPr>
      <w:r>
        <w:rPr>
          <w:sz w:val="24"/>
        </w:rPr>
        <w:t>Adanya pernyataan tertulis dari pemerintah kepada Badan Musyawarah Desa (BPD) pada akhir tahun</w:t>
      </w:r>
      <w:r>
        <w:rPr>
          <w:spacing w:val="-1"/>
          <w:sz w:val="24"/>
        </w:rPr>
        <w:t xml:space="preserve"> </w:t>
      </w:r>
      <w:r>
        <w:rPr>
          <w:sz w:val="24"/>
        </w:rPr>
        <w:t>anggaran.</w:t>
      </w:r>
    </w:p>
    <w:p w14:paraId="1C92BBF9" w14:textId="77777777" w:rsidR="00162925" w:rsidRDefault="008D1498">
      <w:pPr>
        <w:pStyle w:val="ListParagraph"/>
        <w:numPr>
          <w:ilvl w:val="0"/>
          <w:numId w:val="12"/>
        </w:numPr>
        <w:tabs>
          <w:tab w:val="left" w:pos="965"/>
          <w:tab w:val="left" w:pos="2547"/>
          <w:tab w:val="left" w:pos="3865"/>
        </w:tabs>
        <w:spacing w:before="1" w:line="276" w:lineRule="auto"/>
        <w:ind w:right="39"/>
        <w:jc w:val="both"/>
        <w:rPr>
          <w:sz w:val="24"/>
        </w:rPr>
      </w:pPr>
      <w:r>
        <w:rPr>
          <w:sz w:val="24"/>
        </w:rPr>
        <w:t>Informasi</w:t>
      </w:r>
      <w:r>
        <w:rPr>
          <w:sz w:val="24"/>
        </w:rPr>
        <w:tab/>
        <w:t>tertulis</w:t>
      </w:r>
      <w:r>
        <w:rPr>
          <w:sz w:val="24"/>
        </w:rPr>
        <w:tab/>
      </w:r>
      <w:r>
        <w:rPr>
          <w:spacing w:val="-3"/>
          <w:sz w:val="24"/>
        </w:rPr>
        <w:t xml:space="preserve">tentang </w:t>
      </w:r>
      <w:r>
        <w:rPr>
          <w:sz w:val="24"/>
        </w:rPr>
        <w:t>pelaksanaan pemerintahan tersedia untuk umum pada setiap akhir tahun anggaran.</w:t>
      </w:r>
    </w:p>
    <w:p w14:paraId="4441F5EE" w14:textId="77777777" w:rsidR="00162925" w:rsidRDefault="00162925">
      <w:pPr>
        <w:pStyle w:val="BodyText"/>
        <w:spacing w:before="8"/>
        <w:ind w:left="0"/>
        <w:jc w:val="left"/>
        <w:rPr>
          <w:sz w:val="27"/>
        </w:rPr>
      </w:pPr>
    </w:p>
    <w:p w14:paraId="31848753" w14:textId="77777777" w:rsidR="00162925" w:rsidRDefault="008D1498">
      <w:pPr>
        <w:pStyle w:val="Heading1"/>
      </w:pPr>
      <w:r>
        <w:t>Kerangka Konseptual</w:t>
      </w:r>
    </w:p>
    <w:p w14:paraId="44484927" w14:textId="77777777" w:rsidR="00162925" w:rsidRDefault="008D1498">
      <w:pPr>
        <w:pStyle w:val="BodyText"/>
        <w:spacing w:before="41" w:line="276" w:lineRule="auto"/>
        <w:ind w:right="40" w:firstLine="719"/>
      </w:pPr>
      <w:r>
        <w:t>Menurut Notoatmodjo (2018), kerangka konseptual penelitian adalah deskripsi dan visualisasi hubungan atau hubungan antara satu konsep dengan konsep lainnya, atau antara variabel satu dengan variabel lain dari masalah yang akan diteliti.</w:t>
      </w:r>
    </w:p>
    <w:p w14:paraId="242B3A61" w14:textId="77777777" w:rsidR="00162925" w:rsidRDefault="008D1498">
      <w:pPr>
        <w:pStyle w:val="BodyText"/>
        <w:spacing w:before="8" w:after="39"/>
        <w:ind w:left="0"/>
        <w:jc w:val="left"/>
        <w:rPr>
          <w:sz w:val="8"/>
        </w:rPr>
      </w:pPr>
      <w:r>
        <w:br w:type="column"/>
      </w:r>
    </w:p>
    <w:p w14:paraId="296B7395" w14:textId="77777777" w:rsidR="00162925" w:rsidRDefault="008D1498">
      <w:pPr>
        <w:pStyle w:val="BodyText"/>
        <w:ind w:left="271"/>
        <w:jc w:val="left"/>
        <w:rPr>
          <w:sz w:val="20"/>
        </w:rPr>
      </w:pPr>
      <w:r>
        <w:rPr>
          <w:noProof/>
          <w:sz w:val="20"/>
          <w:lang w:val="en-US"/>
        </w:rPr>
        <w:drawing>
          <wp:inline distT="0" distB="0" distL="0" distR="0" wp14:anchorId="29EF09E5" wp14:editId="525B4C71">
            <wp:extent cx="3275156" cy="2348007"/>
            <wp:effectExtent l="0" t="0" r="0" b="0"/>
            <wp:docPr id="1" name="image1.png" descr="C:\Users\SACA DELA KRISNA\AppData\Local\Microsoft\Windows\Temporary Internet Files\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275156" cy="2348007"/>
                    </a:xfrm>
                    <a:prstGeom prst="rect">
                      <a:avLst/>
                    </a:prstGeom>
                  </pic:spPr>
                </pic:pic>
              </a:graphicData>
            </a:graphic>
          </wp:inline>
        </w:drawing>
      </w:r>
    </w:p>
    <w:p w14:paraId="1A3DD487" w14:textId="77777777" w:rsidR="00162925" w:rsidRDefault="00162925">
      <w:pPr>
        <w:pStyle w:val="BodyText"/>
        <w:ind w:left="0"/>
        <w:jc w:val="left"/>
        <w:rPr>
          <w:sz w:val="26"/>
        </w:rPr>
      </w:pPr>
    </w:p>
    <w:p w14:paraId="510EF7C3" w14:textId="77777777" w:rsidR="00162925" w:rsidRDefault="008D1498">
      <w:pPr>
        <w:pStyle w:val="Heading1"/>
        <w:spacing w:before="173" w:line="278" w:lineRule="auto"/>
        <w:ind w:right="3464"/>
      </w:pPr>
      <w:r>
        <w:t>Metode Penelitian Jenis</w:t>
      </w:r>
      <w:r>
        <w:rPr>
          <w:spacing w:val="-3"/>
        </w:rPr>
        <w:t xml:space="preserve"> </w:t>
      </w:r>
      <w:r>
        <w:t>Data</w:t>
      </w:r>
    </w:p>
    <w:p w14:paraId="4643E0EF" w14:textId="77777777" w:rsidR="00162925" w:rsidRDefault="008D1498">
      <w:pPr>
        <w:pStyle w:val="BodyText"/>
        <w:spacing w:line="276" w:lineRule="auto"/>
        <w:ind w:right="953" w:firstLine="720"/>
      </w:pPr>
      <w:r>
        <w:t>Jenis penelitian kuantitatif, seperti yang dikemukakan Sugiyono (2017) dapat diartikan sebagai metode penelitian yang berlandaskan pada filsafat positivisme, digunakan untuk meneliti pada populasi atau sampel tertentu, pengumpulan data menggunakan instrumen penelitian, analisis data bersifat kuantitatif/statistik, dengan tujuan untuk mengaju hipotensis yang telah ditetapkan.</w:t>
      </w:r>
    </w:p>
    <w:p w14:paraId="35191CA6" w14:textId="77777777" w:rsidR="00162925" w:rsidRDefault="00162925">
      <w:pPr>
        <w:pStyle w:val="BodyText"/>
        <w:spacing w:before="4"/>
        <w:ind w:left="0"/>
        <w:jc w:val="left"/>
        <w:rPr>
          <w:sz w:val="27"/>
        </w:rPr>
      </w:pPr>
    </w:p>
    <w:p w14:paraId="1F6CCE65" w14:textId="77777777" w:rsidR="00162925" w:rsidRDefault="008D1498">
      <w:pPr>
        <w:pStyle w:val="Heading1"/>
      </w:pPr>
      <w:r>
        <w:t>Sumber Data</w:t>
      </w:r>
    </w:p>
    <w:p w14:paraId="2C36B41C" w14:textId="77777777" w:rsidR="00162925" w:rsidRDefault="008D1498">
      <w:pPr>
        <w:pStyle w:val="BodyText"/>
        <w:spacing w:before="36" w:line="276" w:lineRule="auto"/>
        <w:ind w:right="958" w:firstLine="720"/>
      </w:pPr>
      <w:r>
        <w:t>Menurut Sugiyono (2017), sumber data adalah segala sesuatu yang akan memberikan informasi tentang data penelitian. Lebih lanjut, Sugiyono menjelaskan bahwa menurut sumbernya, info terbagi menjadi dua, yaitu:</w:t>
      </w:r>
    </w:p>
    <w:p w14:paraId="49A87196" w14:textId="77777777" w:rsidR="00162925" w:rsidRDefault="008D1498">
      <w:pPr>
        <w:pStyle w:val="ListParagraph"/>
        <w:numPr>
          <w:ilvl w:val="0"/>
          <w:numId w:val="11"/>
        </w:numPr>
        <w:tabs>
          <w:tab w:val="left" w:pos="921"/>
          <w:tab w:val="left" w:pos="2271"/>
          <w:tab w:val="left" w:pos="4117"/>
        </w:tabs>
        <w:spacing w:line="276" w:lineRule="auto"/>
        <w:ind w:right="952"/>
        <w:jc w:val="both"/>
        <w:rPr>
          <w:sz w:val="24"/>
        </w:rPr>
      </w:pPr>
      <w:r>
        <w:rPr>
          <w:sz w:val="24"/>
        </w:rPr>
        <w:t>Data primer adalah data yang dibuat oleh peneliti dengan tujuan tertentu untuk menyelesaikan masalah yang sedang</w:t>
      </w:r>
      <w:r>
        <w:rPr>
          <w:sz w:val="24"/>
        </w:rPr>
        <w:tab/>
        <w:t>dipecahkan.</w:t>
      </w:r>
      <w:r>
        <w:rPr>
          <w:sz w:val="24"/>
        </w:rPr>
        <w:tab/>
      </w:r>
      <w:r>
        <w:rPr>
          <w:spacing w:val="-4"/>
          <w:sz w:val="24"/>
        </w:rPr>
        <w:t xml:space="preserve">Data </w:t>
      </w:r>
      <w:r>
        <w:rPr>
          <w:sz w:val="24"/>
        </w:rPr>
        <w:t>dikumpulkan oleh peneliti langsung dari sumber primer atau dari mana hal penelitian itu diterapkan. Data primer dikumpulkan melalui kuesioner.</w:t>
      </w:r>
    </w:p>
    <w:p w14:paraId="5E1A520B" w14:textId="77777777" w:rsidR="00162925" w:rsidRDefault="00162925">
      <w:pPr>
        <w:spacing w:line="276" w:lineRule="auto"/>
        <w:jc w:val="both"/>
        <w:rPr>
          <w:sz w:val="24"/>
        </w:rPr>
        <w:sectPr w:rsidR="00162925">
          <w:pgSz w:w="11910" w:h="16840"/>
          <w:pgMar w:top="1360" w:right="480" w:bottom="280" w:left="1240" w:header="720" w:footer="720" w:gutter="0"/>
          <w:cols w:num="2" w:space="720" w:equalWidth="0">
            <w:col w:w="4617" w:space="41"/>
            <w:col w:w="5532"/>
          </w:cols>
        </w:sectPr>
      </w:pPr>
    </w:p>
    <w:p w14:paraId="32CA65EF" w14:textId="77777777" w:rsidR="00162925" w:rsidRDefault="008D1498">
      <w:pPr>
        <w:pStyle w:val="ListParagraph"/>
        <w:numPr>
          <w:ilvl w:val="0"/>
          <w:numId w:val="11"/>
        </w:numPr>
        <w:tabs>
          <w:tab w:val="left" w:pos="921"/>
        </w:tabs>
        <w:spacing w:before="76" w:line="276" w:lineRule="auto"/>
        <w:ind w:right="1"/>
        <w:jc w:val="both"/>
        <w:rPr>
          <w:sz w:val="24"/>
        </w:rPr>
      </w:pPr>
      <w:r>
        <w:rPr>
          <w:sz w:val="24"/>
        </w:rPr>
        <w:lastRenderedPageBreak/>
        <w:t xml:space="preserve">Data sekunder adalah data yang telah dikumpulkan untuk tujuan selain untuk memecahkan masalah yang dihadapi. Data sekunder bersumber dari buku, literatur, artikel, jurnal dan </w:t>
      </w:r>
      <w:r>
        <w:rPr>
          <w:i/>
          <w:sz w:val="24"/>
        </w:rPr>
        <w:t xml:space="preserve">website </w:t>
      </w:r>
      <w:r>
        <w:rPr>
          <w:sz w:val="24"/>
        </w:rPr>
        <w:t xml:space="preserve">di </w:t>
      </w:r>
      <w:r>
        <w:rPr>
          <w:i/>
          <w:sz w:val="24"/>
        </w:rPr>
        <w:t xml:space="preserve">web </w:t>
      </w:r>
      <w:r>
        <w:rPr>
          <w:sz w:val="24"/>
        </w:rPr>
        <w:t>yang terkait dengan penelitian yang</w:t>
      </w:r>
      <w:r>
        <w:rPr>
          <w:spacing w:val="-6"/>
          <w:sz w:val="24"/>
        </w:rPr>
        <w:t xml:space="preserve"> </w:t>
      </w:r>
      <w:r>
        <w:rPr>
          <w:sz w:val="24"/>
        </w:rPr>
        <w:t>dilakukan.</w:t>
      </w:r>
    </w:p>
    <w:p w14:paraId="19B557EB" w14:textId="77777777" w:rsidR="00162925" w:rsidRDefault="00162925">
      <w:pPr>
        <w:pStyle w:val="BodyText"/>
        <w:spacing w:before="1"/>
        <w:ind w:left="0"/>
        <w:jc w:val="left"/>
        <w:rPr>
          <w:sz w:val="28"/>
        </w:rPr>
      </w:pPr>
    </w:p>
    <w:p w14:paraId="5CFAA0E5" w14:textId="77777777" w:rsidR="00162925" w:rsidRDefault="008D1498">
      <w:pPr>
        <w:pStyle w:val="Heading1"/>
        <w:numPr>
          <w:ilvl w:val="1"/>
          <w:numId w:val="10"/>
        </w:numPr>
        <w:tabs>
          <w:tab w:val="left" w:pos="921"/>
        </w:tabs>
        <w:ind w:hanging="721"/>
        <w:jc w:val="both"/>
      </w:pPr>
      <w:r>
        <w:t>Teknik Pengumpulan</w:t>
      </w:r>
      <w:r>
        <w:rPr>
          <w:spacing w:val="-5"/>
        </w:rPr>
        <w:t xml:space="preserve"> </w:t>
      </w:r>
      <w:r>
        <w:t>Data</w:t>
      </w:r>
    </w:p>
    <w:p w14:paraId="15FB58D2" w14:textId="77777777" w:rsidR="00162925" w:rsidRDefault="008D1498">
      <w:pPr>
        <w:pStyle w:val="BodyText"/>
        <w:spacing w:before="36" w:line="276" w:lineRule="auto"/>
        <w:ind w:right="6" w:firstLine="719"/>
      </w:pPr>
      <w:r>
        <w:t>Teknik pengumpulan data yang digunakan dalam penelitian ini adalah:</w:t>
      </w:r>
    </w:p>
    <w:p w14:paraId="668B2BC8" w14:textId="77777777" w:rsidR="00162925" w:rsidRDefault="008D1498">
      <w:pPr>
        <w:pStyle w:val="ListParagraph"/>
        <w:numPr>
          <w:ilvl w:val="2"/>
          <w:numId w:val="10"/>
        </w:numPr>
        <w:tabs>
          <w:tab w:val="left" w:pos="921"/>
          <w:tab w:val="left" w:pos="3617"/>
        </w:tabs>
        <w:spacing w:before="1" w:line="276" w:lineRule="auto"/>
        <w:jc w:val="both"/>
        <w:rPr>
          <w:sz w:val="24"/>
        </w:rPr>
      </w:pPr>
      <w:r>
        <w:rPr>
          <w:sz w:val="24"/>
        </w:rPr>
        <w:t xml:space="preserve">Penelitian Lapangan </w:t>
      </w:r>
      <w:r>
        <w:rPr>
          <w:i/>
          <w:sz w:val="24"/>
        </w:rPr>
        <w:t xml:space="preserve">(Field Research) </w:t>
      </w:r>
      <w:r>
        <w:rPr>
          <w:sz w:val="24"/>
        </w:rPr>
        <w:t>Penelitian lapangan dilakukan dengan melakukan survey langsung Adapun data yang diperoleh dengan cara Wawancara,</w:t>
      </w:r>
      <w:r>
        <w:rPr>
          <w:sz w:val="24"/>
        </w:rPr>
        <w:tab/>
      </w:r>
      <w:r>
        <w:rPr>
          <w:spacing w:val="-3"/>
          <w:sz w:val="24"/>
        </w:rPr>
        <w:t xml:space="preserve">Observasi </w:t>
      </w:r>
      <w:r>
        <w:rPr>
          <w:sz w:val="24"/>
        </w:rPr>
        <w:t>(Pengamatan), Kuesioner (Daftar pertanyaan)</w:t>
      </w:r>
    </w:p>
    <w:p w14:paraId="041B7A0B" w14:textId="77777777" w:rsidR="00162925" w:rsidRDefault="008D1498">
      <w:pPr>
        <w:pStyle w:val="ListParagraph"/>
        <w:numPr>
          <w:ilvl w:val="2"/>
          <w:numId w:val="10"/>
        </w:numPr>
        <w:tabs>
          <w:tab w:val="left" w:pos="921"/>
        </w:tabs>
        <w:spacing w:line="275" w:lineRule="exact"/>
        <w:ind w:hanging="361"/>
        <w:jc w:val="both"/>
        <w:rPr>
          <w:sz w:val="24"/>
        </w:rPr>
      </w:pPr>
      <w:r>
        <w:rPr>
          <w:sz w:val="24"/>
        </w:rPr>
        <w:t>Penelitian</w:t>
      </w:r>
      <w:r>
        <w:rPr>
          <w:spacing w:val="-6"/>
          <w:sz w:val="24"/>
        </w:rPr>
        <w:t xml:space="preserve"> </w:t>
      </w:r>
      <w:r>
        <w:rPr>
          <w:sz w:val="24"/>
        </w:rPr>
        <w:t>kepustakaan</w:t>
      </w:r>
    </w:p>
    <w:p w14:paraId="2D259811" w14:textId="77777777" w:rsidR="00162925" w:rsidRDefault="008D1498">
      <w:pPr>
        <w:pStyle w:val="BodyText"/>
        <w:spacing w:before="44" w:line="276" w:lineRule="auto"/>
        <w:ind w:left="920"/>
      </w:pPr>
      <w:r>
        <w:t xml:space="preserve">Diperoleh dari dokumen, </w:t>
      </w:r>
      <w:r>
        <w:rPr>
          <w:spacing w:val="-3"/>
        </w:rPr>
        <w:t xml:space="preserve">buku, </w:t>
      </w:r>
      <w:r>
        <w:t xml:space="preserve">resensi dan hasil penelitian sebelumnya yang berkaitan dengan penelitian terkait topik yang diteliti dan sumber internet atau </w:t>
      </w:r>
      <w:r>
        <w:rPr>
          <w:i/>
        </w:rPr>
        <w:t xml:space="preserve">website </w:t>
      </w:r>
      <w:r>
        <w:t>yang berhubungan dengan subjek yang sedang</w:t>
      </w:r>
      <w:r>
        <w:rPr>
          <w:spacing w:val="-8"/>
        </w:rPr>
        <w:t xml:space="preserve"> </w:t>
      </w:r>
      <w:r>
        <w:t>diteliti.</w:t>
      </w:r>
    </w:p>
    <w:p w14:paraId="16479421" w14:textId="77777777" w:rsidR="00162925" w:rsidRDefault="00162925">
      <w:pPr>
        <w:pStyle w:val="BodyText"/>
        <w:spacing w:before="9"/>
        <w:ind w:left="0"/>
        <w:jc w:val="left"/>
        <w:rPr>
          <w:sz w:val="27"/>
        </w:rPr>
      </w:pPr>
    </w:p>
    <w:p w14:paraId="530A6232" w14:textId="77777777" w:rsidR="00162925" w:rsidRDefault="008D1498">
      <w:pPr>
        <w:pStyle w:val="Heading1"/>
        <w:numPr>
          <w:ilvl w:val="1"/>
          <w:numId w:val="10"/>
        </w:numPr>
        <w:tabs>
          <w:tab w:val="left" w:pos="921"/>
        </w:tabs>
        <w:ind w:hanging="721"/>
        <w:jc w:val="both"/>
      </w:pPr>
      <w:r>
        <w:t>Operasional</w:t>
      </w:r>
      <w:r>
        <w:rPr>
          <w:spacing w:val="-1"/>
        </w:rPr>
        <w:t xml:space="preserve"> </w:t>
      </w:r>
      <w:r>
        <w:t>Variabel</w:t>
      </w:r>
    </w:p>
    <w:p w14:paraId="5065F872" w14:textId="77777777" w:rsidR="00162925" w:rsidRDefault="008D1498">
      <w:pPr>
        <w:pStyle w:val="BodyText"/>
        <w:spacing w:before="40" w:line="276" w:lineRule="auto"/>
        <w:ind w:right="1" w:firstLine="719"/>
      </w:pPr>
      <w:r>
        <w:t>Sugiyono (2017) mengemukakan bahwa variabel adalah segala sesuatu di dalam variasi sesuatu yang ditentukan oleh peneliti untuk dipelajari agar diperoleh informasi tentangnya, kemudian ditarik kesimpulan. selama penelitian ini ada dua variabel yang digunakan yaitu :</w:t>
      </w:r>
    </w:p>
    <w:p w14:paraId="72F916E9" w14:textId="77777777" w:rsidR="00162925" w:rsidRDefault="008D1498">
      <w:pPr>
        <w:pStyle w:val="ListParagraph"/>
        <w:numPr>
          <w:ilvl w:val="2"/>
          <w:numId w:val="10"/>
        </w:numPr>
        <w:tabs>
          <w:tab w:val="left" w:pos="921"/>
          <w:tab w:val="left" w:pos="1667"/>
          <w:tab w:val="left" w:pos="1831"/>
          <w:tab w:val="left" w:pos="2542"/>
          <w:tab w:val="left" w:pos="3397"/>
          <w:tab w:val="left" w:pos="3744"/>
        </w:tabs>
        <w:spacing w:line="276" w:lineRule="auto"/>
        <w:rPr>
          <w:sz w:val="24"/>
        </w:rPr>
      </w:pPr>
      <w:r>
        <w:rPr>
          <w:sz w:val="24"/>
        </w:rPr>
        <w:t>Variabel dependen/terikat (Y) Menurut Sugiyono (2017) besaran variabel dapat berupa variabel yang dipengaruhi atau merupakan hasil dari</w:t>
      </w:r>
      <w:r>
        <w:rPr>
          <w:sz w:val="24"/>
        </w:rPr>
        <w:tab/>
        <w:t>suatu</w:t>
      </w:r>
      <w:r>
        <w:rPr>
          <w:sz w:val="24"/>
        </w:rPr>
        <w:tab/>
        <w:t>variabel.</w:t>
      </w:r>
      <w:r>
        <w:rPr>
          <w:sz w:val="24"/>
        </w:rPr>
        <w:tab/>
      </w:r>
      <w:r>
        <w:rPr>
          <w:sz w:val="24"/>
        </w:rPr>
        <w:tab/>
        <w:t>Variabel dependen/terikat dalam penelitian ini adalah</w:t>
      </w:r>
      <w:r>
        <w:rPr>
          <w:sz w:val="24"/>
        </w:rPr>
        <w:tab/>
      </w:r>
      <w:r>
        <w:rPr>
          <w:sz w:val="24"/>
        </w:rPr>
        <w:tab/>
        <w:t>Akuntabilitas</w:t>
      </w:r>
      <w:r>
        <w:rPr>
          <w:sz w:val="24"/>
        </w:rPr>
        <w:tab/>
        <w:t>Pengelolaan Keuangan Desa (Y).</w:t>
      </w:r>
    </w:p>
    <w:p w14:paraId="58F0DF41" w14:textId="77777777" w:rsidR="00162925" w:rsidRDefault="008D1498">
      <w:pPr>
        <w:pStyle w:val="ListParagraph"/>
        <w:numPr>
          <w:ilvl w:val="2"/>
          <w:numId w:val="10"/>
        </w:numPr>
        <w:tabs>
          <w:tab w:val="left" w:pos="921"/>
          <w:tab w:val="left" w:pos="1879"/>
          <w:tab w:val="left" w:pos="2142"/>
          <w:tab w:val="left" w:pos="2602"/>
          <w:tab w:val="left" w:pos="2922"/>
          <w:tab w:val="left" w:pos="3077"/>
          <w:tab w:val="left" w:pos="3237"/>
          <w:tab w:val="left" w:pos="3642"/>
          <w:tab w:val="left" w:pos="4104"/>
          <w:tab w:val="left" w:pos="4315"/>
        </w:tabs>
        <w:spacing w:before="76" w:line="276" w:lineRule="auto"/>
        <w:ind w:right="952"/>
        <w:rPr>
          <w:sz w:val="24"/>
        </w:rPr>
      </w:pPr>
      <w:r>
        <w:rPr>
          <w:spacing w:val="-2"/>
          <w:w w:val="99"/>
          <w:sz w:val="24"/>
        </w:rPr>
        <w:br w:type="column"/>
      </w:r>
      <w:r>
        <w:rPr>
          <w:sz w:val="24"/>
        </w:rPr>
        <w:t>Variabel independen/bebas (X) Menurut Sugiyono (2017), variabel bebas</w:t>
      </w:r>
      <w:r>
        <w:rPr>
          <w:sz w:val="24"/>
        </w:rPr>
        <w:tab/>
        <w:t>adalah</w:t>
      </w:r>
      <w:r>
        <w:rPr>
          <w:sz w:val="24"/>
        </w:rPr>
        <w:tab/>
      </w:r>
      <w:r>
        <w:rPr>
          <w:sz w:val="24"/>
        </w:rPr>
        <w:tab/>
        <w:t>variabel</w:t>
      </w:r>
      <w:r>
        <w:rPr>
          <w:sz w:val="24"/>
        </w:rPr>
        <w:tab/>
        <w:t>yang mempengaruhi</w:t>
      </w:r>
      <w:r>
        <w:rPr>
          <w:sz w:val="24"/>
        </w:rPr>
        <w:tab/>
        <w:t>atau</w:t>
      </w:r>
      <w:r>
        <w:rPr>
          <w:sz w:val="24"/>
        </w:rPr>
        <w:tab/>
      </w:r>
      <w:r>
        <w:rPr>
          <w:sz w:val="24"/>
        </w:rPr>
        <w:tab/>
        <w:t>menyebabkan perubahan atau terjadinya variabel kuantitas.</w:t>
      </w:r>
      <w:r>
        <w:rPr>
          <w:sz w:val="24"/>
        </w:rPr>
        <w:tab/>
      </w:r>
      <w:r>
        <w:rPr>
          <w:sz w:val="24"/>
        </w:rPr>
        <w:tab/>
        <w:t>Dalam</w:t>
      </w:r>
      <w:r>
        <w:rPr>
          <w:sz w:val="24"/>
        </w:rPr>
        <w:tab/>
      </w:r>
      <w:r>
        <w:rPr>
          <w:sz w:val="24"/>
        </w:rPr>
        <w:tab/>
        <w:t>penelitian</w:t>
      </w:r>
      <w:r>
        <w:rPr>
          <w:sz w:val="24"/>
        </w:rPr>
        <w:tab/>
      </w:r>
      <w:r>
        <w:rPr>
          <w:sz w:val="24"/>
        </w:rPr>
        <w:tab/>
        <w:t>ini variabel</w:t>
      </w:r>
      <w:r>
        <w:rPr>
          <w:sz w:val="24"/>
        </w:rPr>
        <w:tab/>
        <w:t xml:space="preserve">bebas  </w:t>
      </w:r>
      <w:r>
        <w:rPr>
          <w:spacing w:val="15"/>
          <w:sz w:val="24"/>
        </w:rPr>
        <w:t xml:space="preserve"> </w:t>
      </w:r>
      <w:r>
        <w:rPr>
          <w:sz w:val="24"/>
        </w:rPr>
        <w:t>meliputi</w:t>
      </w:r>
      <w:r>
        <w:rPr>
          <w:sz w:val="24"/>
        </w:rPr>
        <w:tab/>
        <w:t>penyajian laporan keuangan (X1), aksesibilitas informasi desa (X2) dan partisipasi masyarakat</w:t>
      </w:r>
      <w:r>
        <w:rPr>
          <w:spacing w:val="2"/>
          <w:sz w:val="24"/>
        </w:rPr>
        <w:t xml:space="preserve"> </w:t>
      </w:r>
      <w:r>
        <w:rPr>
          <w:sz w:val="24"/>
        </w:rPr>
        <w:t>(X3).</w:t>
      </w:r>
    </w:p>
    <w:p w14:paraId="2BB1AF22" w14:textId="77777777" w:rsidR="00162925" w:rsidRDefault="00162925">
      <w:pPr>
        <w:pStyle w:val="BodyText"/>
        <w:spacing w:before="1"/>
        <w:ind w:left="0"/>
        <w:jc w:val="left"/>
        <w:rPr>
          <w:sz w:val="28"/>
        </w:rPr>
      </w:pPr>
    </w:p>
    <w:p w14:paraId="5A98821E" w14:textId="77777777" w:rsidR="00162925" w:rsidRDefault="008D1498">
      <w:pPr>
        <w:pStyle w:val="Heading1"/>
        <w:spacing w:line="276" w:lineRule="auto"/>
        <w:ind w:right="3173"/>
      </w:pPr>
      <w:r>
        <w:t>Teknik Analisis</w:t>
      </w:r>
      <w:r>
        <w:rPr>
          <w:spacing w:val="-14"/>
        </w:rPr>
        <w:t xml:space="preserve"> </w:t>
      </w:r>
      <w:r>
        <w:t>Data Analisis</w:t>
      </w:r>
      <w:r>
        <w:rPr>
          <w:spacing w:val="-4"/>
        </w:rPr>
        <w:t xml:space="preserve"> </w:t>
      </w:r>
      <w:r>
        <w:t>Deskriptif</w:t>
      </w:r>
    </w:p>
    <w:p w14:paraId="27C49FC7" w14:textId="77777777" w:rsidR="00162925" w:rsidRDefault="008D1498">
      <w:pPr>
        <w:pStyle w:val="BodyText"/>
        <w:spacing w:line="276" w:lineRule="auto"/>
        <w:ind w:right="952" w:firstLine="720"/>
      </w:pPr>
      <w:r>
        <w:t>Sugiyono (2017) menyatakan bahwa analisis statistik deskriptif digunakan untuk penelitian data dengan menggambarkan atau menggambarkan informasi yang telah dikumpulkan karena tanpa asumsi untuk membuat kesimpulan yang berlaku untuk masyarakat umum atau generalisasi. Dengan statistik deskriptif, data yang terkumpul dianalisis dengan menghitung rata-rata dan prosentase.</w:t>
      </w:r>
    </w:p>
    <w:p w14:paraId="3D3257D4" w14:textId="77777777" w:rsidR="00162925" w:rsidRDefault="00162925">
      <w:pPr>
        <w:pStyle w:val="BodyText"/>
        <w:spacing w:before="6"/>
        <w:ind w:left="0"/>
        <w:jc w:val="left"/>
        <w:rPr>
          <w:sz w:val="27"/>
        </w:rPr>
      </w:pPr>
    </w:p>
    <w:p w14:paraId="4F60453E" w14:textId="77777777" w:rsidR="00162925" w:rsidRDefault="008D1498">
      <w:pPr>
        <w:pStyle w:val="Heading1"/>
        <w:spacing w:line="278" w:lineRule="auto"/>
        <w:ind w:right="3871"/>
      </w:pPr>
      <w:r>
        <w:t>Uji Instrumen Uji Validitas</w:t>
      </w:r>
    </w:p>
    <w:p w14:paraId="3B4D4493" w14:textId="77777777" w:rsidR="00162925" w:rsidRDefault="008D1498">
      <w:pPr>
        <w:pStyle w:val="BodyText"/>
        <w:spacing w:line="276" w:lineRule="auto"/>
        <w:ind w:right="956" w:firstLine="720"/>
      </w:pPr>
      <w:r>
        <w:t>Uji validitas digunakan untuk mengetahui apakah suatu kuesioner valid atau tidak. Suatu kuesioner dikatakan valid jika pertanyaan-pertanyaan pada kuesioner tersebut mampu mengungkapkan sesuatu yang dapat diukur oleh kuesioner tersebut. Pengujian validitas menggunakan korelasi Pearson, yaitu dengan menghitung korelasi antar nilai yang diperoleh dari soal. (Superdi, 2017)</w:t>
      </w:r>
    </w:p>
    <w:p w14:paraId="1E4C8835" w14:textId="77777777" w:rsidR="00162925" w:rsidRDefault="00162925">
      <w:pPr>
        <w:pStyle w:val="BodyText"/>
        <w:spacing w:before="4"/>
        <w:ind w:left="0"/>
        <w:jc w:val="left"/>
        <w:rPr>
          <w:sz w:val="27"/>
        </w:rPr>
      </w:pPr>
    </w:p>
    <w:p w14:paraId="791213B2" w14:textId="77777777" w:rsidR="00162925" w:rsidRDefault="008D1498">
      <w:pPr>
        <w:pStyle w:val="Heading1"/>
        <w:spacing w:before="1"/>
      </w:pPr>
      <w:r>
        <w:t>Uji Reliabilitas</w:t>
      </w:r>
    </w:p>
    <w:p w14:paraId="458A8794" w14:textId="77777777" w:rsidR="00162925" w:rsidRDefault="008D1498">
      <w:pPr>
        <w:pStyle w:val="BodyText"/>
        <w:spacing w:before="36" w:line="276" w:lineRule="auto"/>
        <w:ind w:right="956" w:firstLine="720"/>
      </w:pPr>
      <w:r>
        <w:t>Tes ini bertujuan untuk melihat sejauh mana data yang diukur memberikan hasil yang relatif konsisten ketika dilakukan pengukuran berulang pada subjek yang sama. Fungsi dari uji reliabilitas adalah untuk mengetahui sejauh mana keadaan alat</w:t>
      </w:r>
      <w:r>
        <w:rPr>
          <w:spacing w:val="-13"/>
        </w:rPr>
        <w:t xml:space="preserve"> </w:t>
      </w:r>
      <w:r>
        <w:t>ukur</w:t>
      </w:r>
    </w:p>
    <w:p w14:paraId="6E80129A" w14:textId="77777777" w:rsidR="00162925" w:rsidRDefault="00162925">
      <w:pPr>
        <w:spacing w:line="276" w:lineRule="auto"/>
        <w:sectPr w:rsidR="00162925">
          <w:pgSz w:w="11910" w:h="16840"/>
          <w:pgMar w:top="1360" w:right="480" w:bottom="280" w:left="1240" w:header="720" w:footer="720" w:gutter="0"/>
          <w:cols w:num="2" w:space="720" w:equalWidth="0">
            <w:col w:w="4578" w:space="79"/>
            <w:col w:w="5533"/>
          </w:cols>
        </w:sectPr>
      </w:pPr>
    </w:p>
    <w:p w14:paraId="425695FB" w14:textId="77777777" w:rsidR="00162925" w:rsidRDefault="008D1498">
      <w:pPr>
        <w:pStyle w:val="BodyText"/>
        <w:spacing w:before="76" w:line="276" w:lineRule="auto"/>
        <w:ind w:right="40"/>
      </w:pPr>
      <w:r>
        <w:lastRenderedPageBreak/>
        <w:t>atau kuesioner (kuesioner). Sedangkan menurut Sugiyono (2017) instrumen reliabel jika terdapat kesamaan data pada waktu yang berbeda, instrumen reliabel berarti instrumen yang apabila digunakan beberapa kali untuk menghidupi objek yang identik akan menghasilkan data yang identik, uji reliabilitas angket menggunakan prosedur yang identik. karena uji validitas.</w:t>
      </w:r>
    </w:p>
    <w:p w14:paraId="0EC497BA" w14:textId="77777777" w:rsidR="00162925" w:rsidRDefault="00162925">
      <w:pPr>
        <w:pStyle w:val="BodyText"/>
        <w:spacing w:before="10"/>
        <w:ind w:left="0"/>
        <w:jc w:val="left"/>
        <w:rPr>
          <w:sz w:val="27"/>
        </w:rPr>
      </w:pPr>
    </w:p>
    <w:p w14:paraId="26FD705F" w14:textId="77777777" w:rsidR="00162925" w:rsidRDefault="008D1498">
      <w:pPr>
        <w:pStyle w:val="Heading1"/>
        <w:spacing w:line="278" w:lineRule="auto"/>
        <w:ind w:right="2546"/>
      </w:pPr>
      <w:r>
        <w:t>Uji Asumsi Klasik Uji Normalitas</w:t>
      </w:r>
    </w:p>
    <w:p w14:paraId="63CCB005" w14:textId="77777777" w:rsidR="00162925" w:rsidRDefault="008D1498">
      <w:pPr>
        <w:pStyle w:val="BodyText"/>
        <w:spacing w:line="276" w:lineRule="auto"/>
        <w:ind w:right="41" w:firstLine="719"/>
      </w:pPr>
      <w:r>
        <w:t>Menurut Sunyoto (2016) menjelaskan uji normalitas sebagai berikut: "Selain uji asumsi klasik multikolinieritas dan heteroskedastisitas, uji asumsi klasik yang lain adalah uji normalitas, di mana akan menguji data variabel bebas (X) dan data variabel terikat (Y) pada persamaan regresi yang dihasilkan. Berdistribusi normal atau berdistribusi tidak normal. Persamaan regresi dikatakan baik jika mempunyai data variabel bebas dan data variabel terikat berdistribusi mendekati normal atau normal sama sekali".</w:t>
      </w:r>
    </w:p>
    <w:p w14:paraId="3E89A2E8" w14:textId="77777777" w:rsidR="00162925" w:rsidRDefault="00162925">
      <w:pPr>
        <w:pStyle w:val="BodyText"/>
        <w:spacing w:before="5"/>
        <w:ind w:left="0"/>
        <w:jc w:val="left"/>
        <w:rPr>
          <w:sz w:val="27"/>
        </w:rPr>
      </w:pPr>
    </w:p>
    <w:p w14:paraId="413B781F" w14:textId="77777777" w:rsidR="00162925" w:rsidRDefault="008D1498">
      <w:pPr>
        <w:pStyle w:val="Heading1"/>
        <w:spacing w:before="1"/>
        <w:jc w:val="left"/>
      </w:pPr>
      <w:r>
        <w:t>Heteroskedastisidas</w:t>
      </w:r>
    </w:p>
    <w:p w14:paraId="217C0EF0" w14:textId="77777777" w:rsidR="00162925" w:rsidRDefault="008D1498">
      <w:pPr>
        <w:pStyle w:val="BodyText"/>
        <w:spacing w:before="36" w:line="276" w:lineRule="auto"/>
        <w:ind w:right="38" w:firstLine="719"/>
      </w:pPr>
      <w:r>
        <w:t>Sunyoto (2016) menjelaskan uji heteroskedastisidas sebagai berikut: “Dalam persamaan regresi berganda, juga perlu untuk memeriksa apakah varians dari residual satu pengamatan sama dengan pengamatan lain. Jika residualnya mempunyai varian yang sama disebut terjadi Homoskedastisitas dan jika variannya tidak sama atau berbeda disebut terjadi Heteroskedastisitas. Persamaan regresi yang baik jika tidak terjadi</w:t>
      </w:r>
      <w:r>
        <w:rPr>
          <w:spacing w:val="-1"/>
        </w:rPr>
        <w:t xml:space="preserve"> </w:t>
      </w:r>
      <w:r>
        <w:t>heteroskedastisitas".</w:t>
      </w:r>
    </w:p>
    <w:p w14:paraId="2F55C037" w14:textId="77777777" w:rsidR="00162925" w:rsidRDefault="00162925">
      <w:pPr>
        <w:pStyle w:val="BodyText"/>
        <w:spacing w:before="11"/>
        <w:ind w:left="0"/>
        <w:jc w:val="left"/>
        <w:rPr>
          <w:sz w:val="27"/>
        </w:rPr>
      </w:pPr>
    </w:p>
    <w:p w14:paraId="07BBCC36" w14:textId="77777777" w:rsidR="00162925" w:rsidRDefault="008D1498">
      <w:pPr>
        <w:pStyle w:val="Heading1"/>
      </w:pPr>
      <w:r>
        <w:t>Uji Hipotesis</w:t>
      </w:r>
    </w:p>
    <w:p w14:paraId="4A95D902" w14:textId="77777777" w:rsidR="00162925" w:rsidRDefault="008D1498">
      <w:pPr>
        <w:spacing w:before="40"/>
        <w:ind w:left="200"/>
        <w:jc w:val="both"/>
        <w:rPr>
          <w:b/>
          <w:sz w:val="24"/>
        </w:rPr>
      </w:pPr>
      <w:r>
        <w:rPr>
          <w:b/>
          <w:sz w:val="24"/>
        </w:rPr>
        <w:t>Uji Signifikansi Parsial (Uji Statistik t)</w:t>
      </w:r>
    </w:p>
    <w:p w14:paraId="71B2EDB3" w14:textId="77777777" w:rsidR="00162925" w:rsidRDefault="008D1498">
      <w:pPr>
        <w:pStyle w:val="BodyText"/>
        <w:spacing w:before="40" w:line="276" w:lineRule="auto"/>
        <w:ind w:right="44" w:firstLine="719"/>
      </w:pPr>
      <w:r>
        <w:t>Digunakan untuk menguji tingkat signifikansi variabel bebas X1 terhadap Y, X2 terhadap Y dan X3 terhadap Y secara individual. Dengan kriteria pengujian:</w:t>
      </w:r>
    </w:p>
    <w:p w14:paraId="7855F345" w14:textId="77777777" w:rsidR="00162925" w:rsidRDefault="008D1498">
      <w:pPr>
        <w:pStyle w:val="ListParagraph"/>
        <w:numPr>
          <w:ilvl w:val="0"/>
          <w:numId w:val="9"/>
        </w:numPr>
        <w:tabs>
          <w:tab w:val="left" w:pos="921"/>
        </w:tabs>
        <w:spacing w:before="76" w:line="276" w:lineRule="auto"/>
        <w:ind w:right="959"/>
        <w:jc w:val="both"/>
        <w:rPr>
          <w:sz w:val="24"/>
        </w:rPr>
      </w:pPr>
      <w:r>
        <w:rPr>
          <w:spacing w:val="-6"/>
          <w:w w:val="99"/>
          <w:sz w:val="24"/>
        </w:rPr>
        <w:br w:type="column"/>
      </w:r>
      <w:r>
        <w:rPr>
          <w:spacing w:val="-3"/>
          <w:sz w:val="24"/>
        </w:rPr>
        <w:t>H</w:t>
      </w:r>
      <w:r>
        <w:rPr>
          <w:spacing w:val="-3"/>
          <w:sz w:val="24"/>
          <w:vertAlign w:val="subscript"/>
        </w:rPr>
        <w:t>a</w:t>
      </w:r>
      <w:r>
        <w:rPr>
          <w:spacing w:val="-3"/>
          <w:sz w:val="24"/>
        </w:rPr>
        <w:t xml:space="preserve"> </w:t>
      </w:r>
      <w:r>
        <w:rPr>
          <w:sz w:val="24"/>
        </w:rPr>
        <w:t>: diterima, apabila t</w:t>
      </w:r>
      <w:r>
        <w:rPr>
          <w:sz w:val="24"/>
          <w:vertAlign w:val="subscript"/>
        </w:rPr>
        <w:t>hitung</w:t>
      </w:r>
      <w:r>
        <w:rPr>
          <w:sz w:val="24"/>
        </w:rPr>
        <w:t xml:space="preserve"> &gt; t</w:t>
      </w:r>
      <w:r>
        <w:rPr>
          <w:sz w:val="24"/>
          <w:vertAlign w:val="subscript"/>
        </w:rPr>
        <w:t>tabel</w:t>
      </w:r>
      <w:r>
        <w:rPr>
          <w:sz w:val="24"/>
        </w:rPr>
        <w:t xml:space="preserve"> dan signifikan &lt;</w:t>
      </w:r>
      <w:r>
        <w:rPr>
          <w:spacing w:val="-1"/>
          <w:sz w:val="24"/>
        </w:rPr>
        <w:t xml:space="preserve"> </w:t>
      </w:r>
      <w:r>
        <w:rPr>
          <w:sz w:val="24"/>
        </w:rPr>
        <w:t>0,05:</w:t>
      </w:r>
    </w:p>
    <w:p w14:paraId="14629907" w14:textId="77777777" w:rsidR="00162925" w:rsidRDefault="008D1498">
      <w:pPr>
        <w:pStyle w:val="BodyText"/>
        <w:spacing w:before="1" w:line="276" w:lineRule="auto"/>
        <w:ind w:left="920" w:right="955"/>
      </w:pPr>
      <w:r>
        <w:t>Berarti variabel Penyajian Laporan Keuangan (X1) berpengaruh signifikan terhadap Akuntabilitas Pengelolaan Keuangan Desa (Y)</w:t>
      </w:r>
    </w:p>
    <w:p w14:paraId="259557DE" w14:textId="77777777" w:rsidR="00162925" w:rsidRDefault="008D1498">
      <w:pPr>
        <w:pStyle w:val="ListParagraph"/>
        <w:numPr>
          <w:ilvl w:val="0"/>
          <w:numId w:val="9"/>
        </w:numPr>
        <w:tabs>
          <w:tab w:val="left" w:pos="921"/>
        </w:tabs>
        <w:spacing w:line="276" w:lineRule="auto"/>
        <w:ind w:right="959"/>
        <w:jc w:val="both"/>
        <w:rPr>
          <w:sz w:val="24"/>
        </w:rPr>
      </w:pPr>
      <w:r>
        <w:rPr>
          <w:spacing w:val="-3"/>
          <w:sz w:val="24"/>
        </w:rPr>
        <w:t>H</w:t>
      </w:r>
      <w:r>
        <w:rPr>
          <w:spacing w:val="-3"/>
          <w:sz w:val="24"/>
          <w:vertAlign w:val="subscript"/>
        </w:rPr>
        <w:t>a</w:t>
      </w:r>
      <w:r>
        <w:rPr>
          <w:spacing w:val="-3"/>
          <w:sz w:val="24"/>
        </w:rPr>
        <w:t xml:space="preserve"> </w:t>
      </w:r>
      <w:r>
        <w:rPr>
          <w:sz w:val="24"/>
        </w:rPr>
        <w:t>: diterima, apabila t</w:t>
      </w:r>
      <w:r>
        <w:rPr>
          <w:sz w:val="24"/>
          <w:vertAlign w:val="subscript"/>
        </w:rPr>
        <w:t>hitung</w:t>
      </w:r>
      <w:r>
        <w:rPr>
          <w:sz w:val="24"/>
        </w:rPr>
        <w:t xml:space="preserve"> &gt; t</w:t>
      </w:r>
      <w:r>
        <w:rPr>
          <w:sz w:val="24"/>
          <w:vertAlign w:val="subscript"/>
        </w:rPr>
        <w:t>tabel</w:t>
      </w:r>
      <w:r>
        <w:rPr>
          <w:sz w:val="24"/>
        </w:rPr>
        <w:t xml:space="preserve"> dan signifikan &lt;</w:t>
      </w:r>
      <w:r>
        <w:rPr>
          <w:spacing w:val="-1"/>
          <w:sz w:val="24"/>
        </w:rPr>
        <w:t xml:space="preserve"> </w:t>
      </w:r>
      <w:r>
        <w:rPr>
          <w:sz w:val="24"/>
        </w:rPr>
        <w:t>0,05:</w:t>
      </w:r>
    </w:p>
    <w:p w14:paraId="6D58AD92" w14:textId="77777777" w:rsidR="00162925" w:rsidRDefault="008D1498">
      <w:pPr>
        <w:pStyle w:val="BodyText"/>
        <w:spacing w:before="1" w:line="276" w:lineRule="auto"/>
        <w:ind w:left="920" w:right="952"/>
      </w:pPr>
      <w:r>
        <w:t>Berarti variabel Aksesibilitas Informasi Desa (X2) berpengaruh signifikan terhadap Akuntabilitas Pengelolaan Keuangan Desa (Y)</w:t>
      </w:r>
    </w:p>
    <w:p w14:paraId="7E07B6A4" w14:textId="77777777" w:rsidR="00162925" w:rsidRDefault="008D1498">
      <w:pPr>
        <w:pStyle w:val="ListParagraph"/>
        <w:numPr>
          <w:ilvl w:val="0"/>
          <w:numId w:val="9"/>
        </w:numPr>
        <w:tabs>
          <w:tab w:val="left" w:pos="921"/>
        </w:tabs>
        <w:spacing w:line="276" w:lineRule="auto"/>
        <w:ind w:right="959"/>
        <w:jc w:val="both"/>
        <w:rPr>
          <w:sz w:val="24"/>
        </w:rPr>
      </w:pPr>
      <w:r>
        <w:rPr>
          <w:spacing w:val="-3"/>
          <w:sz w:val="24"/>
        </w:rPr>
        <w:t>H</w:t>
      </w:r>
      <w:r>
        <w:rPr>
          <w:spacing w:val="-3"/>
          <w:sz w:val="24"/>
          <w:vertAlign w:val="subscript"/>
        </w:rPr>
        <w:t>a</w:t>
      </w:r>
      <w:r>
        <w:rPr>
          <w:spacing w:val="-3"/>
          <w:sz w:val="24"/>
        </w:rPr>
        <w:t xml:space="preserve"> </w:t>
      </w:r>
      <w:r>
        <w:rPr>
          <w:sz w:val="24"/>
        </w:rPr>
        <w:t>: diterima, apabila t</w:t>
      </w:r>
      <w:r>
        <w:rPr>
          <w:sz w:val="24"/>
          <w:vertAlign w:val="subscript"/>
        </w:rPr>
        <w:t>hitung</w:t>
      </w:r>
      <w:r>
        <w:rPr>
          <w:sz w:val="24"/>
        </w:rPr>
        <w:t xml:space="preserve"> &gt; t</w:t>
      </w:r>
      <w:r>
        <w:rPr>
          <w:sz w:val="24"/>
          <w:vertAlign w:val="subscript"/>
        </w:rPr>
        <w:t>tabel</w:t>
      </w:r>
      <w:r>
        <w:rPr>
          <w:sz w:val="24"/>
        </w:rPr>
        <w:t xml:space="preserve"> dan signifikan &lt;</w:t>
      </w:r>
      <w:r>
        <w:rPr>
          <w:spacing w:val="-1"/>
          <w:sz w:val="24"/>
        </w:rPr>
        <w:t xml:space="preserve"> </w:t>
      </w:r>
      <w:r>
        <w:rPr>
          <w:sz w:val="24"/>
        </w:rPr>
        <w:t>0,05:</w:t>
      </w:r>
    </w:p>
    <w:p w14:paraId="08F6B47B" w14:textId="77777777" w:rsidR="00162925" w:rsidRDefault="008D1498">
      <w:pPr>
        <w:pStyle w:val="BodyText"/>
        <w:spacing w:line="276" w:lineRule="auto"/>
        <w:ind w:left="920" w:right="953"/>
      </w:pPr>
      <w:r>
        <w:t>Berarti variabel Partisipasi Masyarakat (X3) berpengaruh signifikan terhadap Akuntabilitas Pengelolaan Keuangan Desa (Y)</w:t>
      </w:r>
    </w:p>
    <w:p w14:paraId="7B7692BE" w14:textId="77777777" w:rsidR="00162925" w:rsidRDefault="008D1498">
      <w:pPr>
        <w:pStyle w:val="BodyText"/>
        <w:spacing w:line="276" w:lineRule="auto"/>
        <w:ind w:right="955"/>
      </w:pPr>
      <w:r>
        <w:t>Kriteria pengambilan nilai t</w:t>
      </w:r>
      <w:r>
        <w:rPr>
          <w:vertAlign w:val="subscript"/>
        </w:rPr>
        <w:t>tabel</w:t>
      </w:r>
      <w:r>
        <w:t>, dimana n – k, n = jumlah sampel, k = jumlah variabel penelitian dengan tarif signifikan</w:t>
      </w:r>
      <w:r>
        <w:rPr>
          <w:spacing w:val="-3"/>
        </w:rPr>
        <w:t xml:space="preserve"> </w:t>
      </w:r>
      <w:r>
        <w:t>0,05.</w:t>
      </w:r>
    </w:p>
    <w:p w14:paraId="0EE88ED8" w14:textId="77777777" w:rsidR="00162925" w:rsidRDefault="00162925">
      <w:pPr>
        <w:pStyle w:val="BodyText"/>
        <w:spacing w:before="1"/>
        <w:ind w:left="0"/>
        <w:jc w:val="left"/>
        <w:rPr>
          <w:sz w:val="28"/>
        </w:rPr>
      </w:pPr>
    </w:p>
    <w:p w14:paraId="0ABCA5DA" w14:textId="77777777" w:rsidR="00162925" w:rsidRDefault="008D1498">
      <w:pPr>
        <w:pStyle w:val="Heading1"/>
      </w:pPr>
      <w:r>
        <w:t>Uji Simultan (Uji F)</w:t>
      </w:r>
    </w:p>
    <w:p w14:paraId="02334436" w14:textId="77777777" w:rsidR="00162925" w:rsidRDefault="008D1498">
      <w:pPr>
        <w:pStyle w:val="BodyText"/>
        <w:spacing w:before="36" w:line="276" w:lineRule="auto"/>
        <w:ind w:right="953" w:firstLine="720"/>
      </w:pPr>
      <w:r>
        <w:t>Uji Simultan (Uji F) digunakan untuk mengetahui apakah semua variabel independen mempunyai pengaruh yang sama terhadap variabel dependen. Atau digunakan untuk menguji tingkat signifikansi variabel bebas (X1, X2 dan X3) secara bersama-sama terhadap variabel terikat (Y). Dengan kriteria pengujian:</w:t>
      </w:r>
    </w:p>
    <w:p w14:paraId="03CC7EF2" w14:textId="77777777" w:rsidR="00162925" w:rsidRDefault="008D1498">
      <w:pPr>
        <w:pStyle w:val="ListParagraph"/>
        <w:numPr>
          <w:ilvl w:val="1"/>
          <w:numId w:val="9"/>
        </w:numPr>
        <w:tabs>
          <w:tab w:val="left" w:pos="1013"/>
          <w:tab w:val="left" w:pos="1575"/>
          <w:tab w:val="left" w:pos="1991"/>
          <w:tab w:val="left" w:pos="2210"/>
          <w:tab w:val="left" w:pos="2451"/>
          <w:tab w:val="left" w:pos="2789"/>
          <w:tab w:val="left" w:pos="2901"/>
          <w:tab w:val="left" w:pos="3285"/>
          <w:tab w:val="left" w:pos="3376"/>
          <w:tab w:val="left" w:pos="3959"/>
          <w:tab w:val="left" w:pos="4058"/>
          <w:tab w:val="left" w:pos="4119"/>
        </w:tabs>
        <w:spacing w:before="1" w:line="276" w:lineRule="auto"/>
        <w:ind w:right="951"/>
        <w:rPr>
          <w:sz w:val="24"/>
        </w:rPr>
      </w:pPr>
      <w:r>
        <w:rPr>
          <w:sz w:val="24"/>
        </w:rPr>
        <w:t>Bila nilai F</w:t>
      </w:r>
      <w:r>
        <w:rPr>
          <w:sz w:val="24"/>
          <w:vertAlign w:val="subscript"/>
        </w:rPr>
        <w:t>hitung</w:t>
      </w:r>
      <w:r>
        <w:rPr>
          <w:sz w:val="24"/>
        </w:rPr>
        <w:t xml:space="preserve"> &gt; F</w:t>
      </w:r>
      <w:r>
        <w:rPr>
          <w:sz w:val="24"/>
          <w:vertAlign w:val="subscript"/>
        </w:rPr>
        <w:t>tabel</w:t>
      </w:r>
      <w:r>
        <w:rPr>
          <w:sz w:val="24"/>
        </w:rPr>
        <w:t xml:space="preserve"> maka H</w:t>
      </w:r>
      <w:r>
        <w:rPr>
          <w:sz w:val="24"/>
          <w:vertAlign w:val="subscript"/>
        </w:rPr>
        <w:t>a</w:t>
      </w:r>
      <w:r>
        <w:rPr>
          <w:sz w:val="24"/>
        </w:rPr>
        <w:t xml:space="preserve"> diterima, pada Sig.F</w:t>
      </w:r>
      <w:r>
        <w:rPr>
          <w:sz w:val="24"/>
          <w:vertAlign w:val="subscript"/>
        </w:rPr>
        <w:t>hitung</w:t>
      </w:r>
      <w:r>
        <w:rPr>
          <w:sz w:val="24"/>
        </w:rPr>
        <w:t xml:space="preserve"> &lt; α =0,05: Berarti</w:t>
      </w:r>
      <w:r>
        <w:rPr>
          <w:sz w:val="24"/>
        </w:rPr>
        <w:tab/>
        <w:t>secara</w:t>
      </w:r>
      <w:r>
        <w:rPr>
          <w:sz w:val="24"/>
        </w:rPr>
        <w:tab/>
      </w:r>
      <w:r>
        <w:rPr>
          <w:sz w:val="24"/>
        </w:rPr>
        <w:tab/>
        <w:t>statistik</w:t>
      </w:r>
      <w:r>
        <w:rPr>
          <w:sz w:val="24"/>
        </w:rPr>
        <w:tab/>
        <w:t>semua variabel independen yaitu Penyajian Laporan</w:t>
      </w:r>
      <w:r>
        <w:rPr>
          <w:sz w:val="24"/>
        </w:rPr>
        <w:tab/>
      </w:r>
      <w:r>
        <w:rPr>
          <w:sz w:val="24"/>
        </w:rPr>
        <w:tab/>
      </w:r>
      <w:r>
        <w:rPr>
          <w:sz w:val="24"/>
        </w:rPr>
        <w:tab/>
        <w:t>Keuangan</w:t>
      </w:r>
      <w:r>
        <w:rPr>
          <w:sz w:val="24"/>
        </w:rPr>
        <w:tab/>
      </w:r>
      <w:r>
        <w:rPr>
          <w:sz w:val="24"/>
        </w:rPr>
        <w:tab/>
        <w:t>(X1), Aksesibilitas Informasi Desa (X2) dan</w:t>
      </w:r>
      <w:r>
        <w:rPr>
          <w:sz w:val="24"/>
        </w:rPr>
        <w:tab/>
        <w:t>Partisipasi</w:t>
      </w:r>
      <w:r>
        <w:rPr>
          <w:sz w:val="24"/>
        </w:rPr>
        <w:tab/>
        <w:t>Masyarakat</w:t>
      </w:r>
      <w:r>
        <w:rPr>
          <w:sz w:val="24"/>
        </w:rPr>
        <w:tab/>
      </w:r>
      <w:r>
        <w:rPr>
          <w:sz w:val="24"/>
        </w:rPr>
        <w:tab/>
      </w:r>
      <w:r>
        <w:rPr>
          <w:sz w:val="24"/>
        </w:rPr>
        <w:tab/>
      </w:r>
      <w:r>
        <w:rPr>
          <w:spacing w:val="-4"/>
          <w:sz w:val="24"/>
        </w:rPr>
        <w:t xml:space="preserve">(X3) </w:t>
      </w:r>
      <w:r>
        <w:rPr>
          <w:sz w:val="24"/>
        </w:rPr>
        <w:t>bersama-sama</w:t>
      </w:r>
      <w:r>
        <w:rPr>
          <w:sz w:val="24"/>
        </w:rPr>
        <w:tab/>
      </w:r>
      <w:r>
        <w:rPr>
          <w:sz w:val="24"/>
        </w:rPr>
        <w:tab/>
      </w:r>
      <w:r>
        <w:rPr>
          <w:sz w:val="24"/>
        </w:rPr>
        <w:tab/>
      </w:r>
      <w:r>
        <w:rPr>
          <w:sz w:val="24"/>
        </w:rPr>
        <w:tab/>
      </w:r>
      <w:r>
        <w:rPr>
          <w:sz w:val="24"/>
        </w:rPr>
        <w:tab/>
      </w:r>
      <w:r>
        <w:rPr>
          <w:spacing w:val="-3"/>
          <w:sz w:val="24"/>
        </w:rPr>
        <w:t xml:space="preserve">berpengaruh </w:t>
      </w:r>
      <w:r>
        <w:rPr>
          <w:sz w:val="24"/>
        </w:rPr>
        <w:t>signifikan</w:t>
      </w:r>
      <w:r>
        <w:rPr>
          <w:sz w:val="24"/>
        </w:rPr>
        <w:tab/>
      </w:r>
      <w:r>
        <w:rPr>
          <w:sz w:val="24"/>
        </w:rPr>
        <w:tab/>
        <w:t>terhadap</w:t>
      </w:r>
      <w:r>
        <w:rPr>
          <w:sz w:val="24"/>
        </w:rPr>
        <w:tab/>
      </w:r>
      <w:r>
        <w:rPr>
          <w:spacing w:val="-1"/>
          <w:sz w:val="24"/>
        </w:rPr>
        <w:t xml:space="preserve">Akuntabilitas </w:t>
      </w:r>
      <w:r>
        <w:rPr>
          <w:sz w:val="24"/>
        </w:rPr>
        <w:t>Pengelolaan Keuangan Desa</w:t>
      </w:r>
      <w:r>
        <w:rPr>
          <w:spacing w:val="-3"/>
          <w:sz w:val="24"/>
        </w:rPr>
        <w:t xml:space="preserve"> </w:t>
      </w:r>
      <w:r>
        <w:rPr>
          <w:sz w:val="24"/>
        </w:rPr>
        <w:t>(Y).</w:t>
      </w:r>
    </w:p>
    <w:p w14:paraId="572ECDA7" w14:textId="77777777" w:rsidR="00162925" w:rsidRDefault="008D1498">
      <w:pPr>
        <w:pStyle w:val="ListParagraph"/>
        <w:numPr>
          <w:ilvl w:val="1"/>
          <w:numId w:val="9"/>
        </w:numPr>
        <w:tabs>
          <w:tab w:val="left" w:pos="1013"/>
        </w:tabs>
        <w:spacing w:line="273" w:lineRule="auto"/>
        <w:ind w:right="954"/>
        <w:rPr>
          <w:sz w:val="24"/>
        </w:rPr>
      </w:pPr>
      <w:r>
        <w:rPr>
          <w:sz w:val="24"/>
        </w:rPr>
        <w:t>Bila nilai F</w:t>
      </w:r>
      <w:r>
        <w:rPr>
          <w:sz w:val="24"/>
          <w:vertAlign w:val="subscript"/>
        </w:rPr>
        <w:t>hitung</w:t>
      </w:r>
      <w:r>
        <w:rPr>
          <w:sz w:val="24"/>
        </w:rPr>
        <w:t xml:space="preserve"> &lt; F</w:t>
      </w:r>
      <w:r>
        <w:rPr>
          <w:sz w:val="24"/>
          <w:vertAlign w:val="subscript"/>
        </w:rPr>
        <w:t>tabel</w:t>
      </w:r>
      <w:r>
        <w:rPr>
          <w:sz w:val="24"/>
        </w:rPr>
        <w:t xml:space="preserve"> maka H</w:t>
      </w:r>
      <w:r>
        <w:rPr>
          <w:sz w:val="24"/>
          <w:vertAlign w:val="subscript"/>
        </w:rPr>
        <w:t>0</w:t>
      </w:r>
      <w:r>
        <w:rPr>
          <w:sz w:val="24"/>
        </w:rPr>
        <w:t xml:space="preserve"> diterima, pada Sig.F</w:t>
      </w:r>
      <w:r>
        <w:rPr>
          <w:sz w:val="24"/>
          <w:vertAlign w:val="subscript"/>
        </w:rPr>
        <w:t>hitung</w:t>
      </w:r>
      <w:r>
        <w:rPr>
          <w:sz w:val="24"/>
        </w:rPr>
        <w:t xml:space="preserve"> &gt; α =</w:t>
      </w:r>
      <w:r>
        <w:rPr>
          <w:spacing w:val="-18"/>
          <w:sz w:val="24"/>
        </w:rPr>
        <w:t xml:space="preserve"> </w:t>
      </w:r>
      <w:r>
        <w:rPr>
          <w:sz w:val="24"/>
        </w:rPr>
        <w:t>0,05.</w:t>
      </w:r>
    </w:p>
    <w:p w14:paraId="399451EE" w14:textId="77777777" w:rsidR="00162925" w:rsidRDefault="00162925">
      <w:pPr>
        <w:spacing w:line="273" w:lineRule="auto"/>
        <w:rPr>
          <w:sz w:val="24"/>
        </w:rPr>
        <w:sectPr w:rsidR="00162925">
          <w:pgSz w:w="11910" w:h="16840"/>
          <w:pgMar w:top="1360" w:right="480" w:bottom="280" w:left="1240" w:header="720" w:footer="720" w:gutter="0"/>
          <w:cols w:num="2" w:space="720" w:equalWidth="0">
            <w:col w:w="4617" w:space="40"/>
            <w:col w:w="5533"/>
          </w:cols>
        </w:sectPr>
      </w:pPr>
    </w:p>
    <w:p w14:paraId="0A17F2F4" w14:textId="77777777" w:rsidR="00162925" w:rsidRDefault="008D1498">
      <w:pPr>
        <w:pStyle w:val="BodyText"/>
        <w:tabs>
          <w:tab w:val="left" w:pos="2451"/>
          <w:tab w:val="left" w:pos="4058"/>
        </w:tabs>
        <w:spacing w:before="76" w:line="276" w:lineRule="auto"/>
        <w:ind w:left="1012" w:right="38"/>
      </w:pPr>
      <w:r>
        <w:lastRenderedPageBreak/>
        <w:t>Berarti secara statistik semua variabel independen yaitu Penyajian Laporan</w:t>
      </w:r>
      <w:r>
        <w:tab/>
        <w:t>Keuangan</w:t>
      </w:r>
      <w:r>
        <w:tab/>
      </w:r>
      <w:r>
        <w:rPr>
          <w:spacing w:val="-4"/>
        </w:rPr>
        <w:t xml:space="preserve">(X1), </w:t>
      </w:r>
      <w:r>
        <w:t>Aksesibilitas Informasi Desa (X2) dan Partisipasi Masyarakat (X3) bersama-sama tidak berpengaruh signifikan terhadap Akuntabilitas Pengelolaan Keuangan Desa</w:t>
      </w:r>
      <w:r>
        <w:rPr>
          <w:spacing w:val="-3"/>
        </w:rPr>
        <w:t xml:space="preserve"> </w:t>
      </w:r>
      <w:r>
        <w:t>(Y).</w:t>
      </w:r>
    </w:p>
    <w:p w14:paraId="53D025CC" w14:textId="77777777" w:rsidR="00162925" w:rsidRDefault="008D1498">
      <w:pPr>
        <w:pStyle w:val="BodyText"/>
        <w:spacing w:before="2" w:line="276" w:lineRule="auto"/>
        <w:ind w:right="40"/>
      </w:pPr>
      <w:r>
        <w:t>Kriteria pengambilan F</w:t>
      </w:r>
      <w:r>
        <w:rPr>
          <w:vertAlign w:val="subscript"/>
        </w:rPr>
        <w:t>tabel</w:t>
      </w:r>
      <w:r>
        <w:t xml:space="preserve"> dimana n – k – 1, k = seluruh variabel bebas pada signifikan 0,05.</w:t>
      </w:r>
    </w:p>
    <w:p w14:paraId="7346F4EC" w14:textId="77777777" w:rsidR="00162925" w:rsidRDefault="00162925">
      <w:pPr>
        <w:pStyle w:val="BodyText"/>
        <w:spacing w:before="9"/>
        <w:ind w:left="0"/>
        <w:jc w:val="left"/>
        <w:rPr>
          <w:sz w:val="27"/>
        </w:rPr>
      </w:pPr>
    </w:p>
    <w:p w14:paraId="042EFE92" w14:textId="77777777" w:rsidR="00162925" w:rsidRDefault="008D1498">
      <w:pPr>
        <w:pStyle w:val="Heading1"/>
      </w:pPr>
      <w:r>
        <w:t>Analisis Regresi Linear Berganda</w:t>
      </w:r>
    </w:p>
    <w:p w14:paraId="19E8CBD5" w14:textId="77777777" w:rsidR="00162925" w:rsidRDefault="008D1498">
      <w:pPr>
        <w:pStyle w:val="BodyText"/>
        <w:spacing w:before="37" w:line="276" w:lineRule="auto"/>
        <w:ind w:right="40" w:firstLine="719"/>
      </w:pPr>
      <w:r>
        <w:t>Sunyoto (2016) menyatakan bahwa tujuan analisis regresi untuk mengetahui besarnya pengaruh variabel bebas (X) terhadap variabel terikat (Y). Untuk mengetahui pengaruh masing-masing variabel independen yaitu Penyajian Laporan Keuangan (X1), Aksesibilitas Informasi Desa (X2) dan Partisipasi Masyarakat (X3) terhadap variabel dependen yaitu Akuntabilitas Pengelolaan Keuangan Desa (Y), maka digunakan analisis linear berganda. Persamaan rumus regresi linear berganda adalah sebagai</w:t>
      </w:r>
      <w:r>
        <w:rPr>
          <w:spacing w:val="-1"/>
        </w:rPr>
        <w:t xml:space="preserve"> </w:t>
      </w:r>
      <w:r>
        <w:t>berikut:</w:t>
      </w:r>
    </w:p>
    <w:p w14:paraId="12E064FA" w14:textId="77777777" w:rsidR="00162925" w:rsidRDefault="008D1498">
      <w:pPr>
        <w:pStyle w:val="Heading1"/>
        <w:spacing w:before="6"/>
        <w:ind w:left="732"/>
      </w:pPr>
      <w:r>
        <w:t>Y = a + β1X1 + β2X2 + β3X3 + e</w:t>
      </w:r>
    </w:p>
    <w:p w14:paraId="458E7FF2" w14:textId="77777777" w:rsidR="00162925" w:rsidRDefault="008D1498">
      <w:pPr>
        <w:pStyle w:val="BodyText"/>
        <w:spacing w:before="37"/>
        <w:jc w:val="left"/>
      </w:pPr>
      <w:r>
        <w:t>Keterangan :</w:t>
      </w:r>
    </w:p>
    <w:p w14:paraId="06CF3871" w14:textId="77777777" w:rsidR="00162925" w:rsidRDefault="008D1498">
      <w:pPr>
        <w:pStyle w:val="BodyText"/>
        <w:tabs>
          <w:tab w:val="left" w:pos="1192"/>
          <w:tab w:val="left" w:pos="3398"/>
        </w:tabs>
        <w:spacing w:before="44" w:line="276" w:lineRule="auto"/>
        <w:ind w:left="1477" w:right="42" w:hanging="1277"/>
        <w:jc w:val="left"/>
      </w:pPr>
      <w:r>
        <w:t>Y</w:t>
      </w:r>
      <w:r>
        <w:tab/>
        <w:t xml:space="preserve">= </w:t>
      </w:r>
      <w:r>
        <w:rPr>
          <w:spacing w:val="25"/>
        </w:rPr>
        <w:t xml:space="preserve"> </w:t>
      </w:r>
      <w:r>
        <w:t>Akuntabilitas</w:t>
      </w:r>
      <w:r>
        <w:tab/>
      </w:r>
      <w:r>
        <w:rPr>
          <w:spacing w:val="-3"/>
        </w:rPr>
        <w:t xml:space="preserve">Pengelolaan </w:t>
      </w:r>
      <w:r>
        <w:t>Keuangan</w:t>
      </w:r>
      <w:r>
        <w:rPr>
          <w:spacing w:val="-1"/>
        </w:rPr>
        <w:t xml:space="preserve"> </w:t>
      </w:r>
      <w:r>
        <w:t>Desa</w:t>
      </w:r>
    </w:p>
    <w:p w14:paraId="56B4EC24" w14:textId="77777777" w:rsidR="00162925" w:rsidRDefault="008D1498">
      <w:pPr>
        <w:pStyle w:val="BodyText"/>
        <w:tabs>
          <w:tab w:val="left" w:pos="1192"/>
        </w:tabs>
        <w:spacing w:line="273" w:lineRule="exact"/>
        <w:jc w:val="left"/>
      </w:pPr>
      <w:r>
        <w:t>a</w:t>
      </w:r>
      <w:r>
        <w:tab/>
        <w:t>=</w:t>
      </w:r>
      <w:r>
        <w:rPr>
          <w:spacing w:val="27"/>
        </w:rPr>
        <w:t xml:space="preserve"> </w:t>
      </w:r>
      <w:r>
        <w:t>Konstanta</w:t>
      </w:r>
    </w:p>
    <w:p w14:paraId="75D3F78B" w14:textId="77777777" w:rsidR="00162925" w:rsidRDefault="008D1498">
      <w:pPr>
        <w:pStyle w:val="BodyText"/>
        <w:spacing w:before="44" w:line="276" w:lineRule="auto"/>
        <w:ind w:left="1477" w:hanging="1277"/>
        <w:jc w:val="left"/>
      </w:pPr>
      <w:r>
        <w:t>β1,β2,β3 = Koefisien regresi dari variabel independen</w:t>
      </w:r>
    </w:p>
    <w:p w14:paraId="5FCC80DC" w14:textId="77777777" w:rsidR="00162925" w:rsidRDefault="008D1498">
      <w:pPr>
        <w:pStyle w:val="BodyText"/>
        <w:tabs>
          <w:tab w:val="left" w:pos="1192"/>
          <w:tab w:val="left" w:pos="3778"/>
        </w:tabs>
        <w:spacing w:line="278" w:lineRule="auto"/>
        <w:ind w:left="1477" w:right="45" w:hanging="1277"/>
        <w:jc w:val="left"/>
      </w:pPr>
      <w:r>
        <w:t>X1</w:t>
      </w:r>
      <w:r>
        <w:tab/>
        <w:t xml:space="preserve">= </w:t>
      </w:r>
      <w:r>
        <w:rPr>
          <w:spacing w:val="24"/>
        </w:rPr>
        <w:t xml:space="preserve"> </w:t>
      </w:r>
      <w:r>
        <w:t>Aksesisbilitas</w:t>
      </w:r>
      <w:r>
        <w:tab/>
      </w:r>
      <w:r>
        <w:rPr>
          <w:spacing w:val="-5"/>
        </w:rPr>
        <w:t xml:space="preserve">Laporan </w:t>
      </w:r>
      <w:r>
        <w:t>Keuangan</w:t>
      </w:r>
    </w:p>
    <w:p w14:paraId="43787161" w14:textId="77777777" w:rsidR="00162925" w:rsidRDefault="008D1498">
      <w:pPr>
        <w:pStyle w:val="BodyText"/>
        <w:tabs>
          <w:tab w:val="left" w:pos="1192"/>
          <w:tab w:val="left" w:pos="2371"/>
          <w:tab w:val="left" w:pos="3598"/>
        </w:tabs>
        <w:spacing w:line="276" w:lineRule="auto"/>
        <w:ind w:left="1477" w:right="49" w:hanging="1277"/>
        <w:jc w:val="left"/>
      </w:pPr>
      <w:r>
        <w:t>X2</w:t>
      </w:r>
      <w:r>
        <w:tab/>
        <w:t xml:space="preserve">= </w:t>
      </w:r>
      <w:r>
        <w:rPr>
          <w:spacing w:val="26"/>
        </w:rPr>
        <w:t xml:space="preserve"> </w:t>
      </w:r>
      <w:r>
        <w:t>Sistem</w:t>
      </w:r>
      <w:r>
        <w:tab/>
        <w:t>Akuntansi</w:t>
      </w:r>
      <w:r>
        <w:tab/>
      </w:r>
      <w:r>
        <w:rPr>
          <w:spacing w:val="-3"/>
        </w:rPr>
        <w:t xml:space="preserve">Keuangan </w:t>
      </w:r>
      <w:r>
        <w:t>Daerah</w:t>
      </w:r>
    </w:p>
    <w:p w14:paraId="7EA280EF" w14:textId="77777777" w:rsidR="00162925" w:rsidRDefault="008D1498">
      <w:pPr>
        <w:pStyle w:val="BodyText"/>
        <w:tabs>
          <w:tab w:val="left" w:pos="1192"/>
        </w:tabs>
        <w:spacing w:line="276" w:lineRule="auto"/>
        <w:ind w:right="497"/>
        <w:jc w:val="left"/>
      </w:pPr>
      <w:r>
        <w:t>X3</w:t>
      </w:r>
      <w:r>
        <w:tab/>
        <w:t>= Sistem Pengendalian Intern E</w:t>
      </w:r>
      <w:r>
        <w:tab/>
        <w:t>= Standart Error</w:t>
      </w:r>
      <w:r>
        <w:rPr>
          <w:spacing w:val="-32"/>
        </w:rPr>
        <w:t xml:space="preserve"> </w:t>
      </w:r>
      <w:r>
        <w:t>(5%)</w:t>
      </w:r>
    </w:p>
    <w:p w14:paraId="3B3943D7" w14:textId="77777777" w:rsidR="00162925" w:rsidRDefault="00162925">
      <w:pPr>
        <w:pStyle w:val="BodyText"/>
        <w:spacing w:before="5"/>
        <w:ind w:left="0"/>
        <w:jc w:val="left"/>
        <w:rPr>
          <w:sz w:val="27"/>
        </w:rPr>
      </w:pPr>
    </w:p>
    <w:p w14:paraId="1EEC620E" w14:textId="77777777" w:rsidR="00162925" w:rsidRDefault="008D1498">
      <w:pPr>
        <w:pStyle w:val="Heading1"/>
        <w:spacing w:before="1"/>
      </w:pPr>
      <w:r>
        <w:t>Koefisien Determinasi (R²)</w:t>
      </w:r>
    </w:p>
    <w:p w14:paraId="6D7A697B" w14:textId="77777777" w:rsidR="00162925" w:rsidRDefault="008D1498">
      <w:pPr>
        <w:pStyle w:val="BodyText"/>
        <w:spacing w:before="36" w:line="276" w:lineRule="auto"/>
        <w:ind w:right="44" w:firstLine="719"/>
      </w:pPr>
      <w:r>
        <w:t>Menurut Sugiyono (2017): “Analisis koefisiensi determinasi (KD) digunakan untuk melihat seberapa besar variabel</w:t>
      </w:r>
    </w:p>
    <w:p w14:paraId="0C2D8EF2" w14:textId="77777777" w:rsidR="00162925" w:rsidRDefault="008D1498">
      <w:pPr>
        <w:pStyle w:val="BodyText"/>
        <w:tabs>
          <w:tab w:val="left" w:pos="663"/>
          <w:tab w:val="left" w:pos="1182"/>
          <w:tab w:val="left" w:pos="1278"/>
          <w:tab w:val="left" w:pos="1403"/>
          <w:tab w:val="left" w:pos="1526"/>
          <w:tab w:val="left" w:pos="1611"/>
          <w:tab w:val="left" w:pos="1642"/>
          <w:tab w:val="left" w:pos="2246"/>
          <w:tab w:val="left" w:pos="2305"/>
          <w:tab w:val="left" w:pos="2394"/>
          <w:tab w:val="left" w:pos="2497"/>
          <w:tab w:val="left" w:pos="2577"/>
          <w:tab w:val="left" w:pos="2845"/>
          <w:tab w:val="left" w:pos="2964"/>
          <w:tab w:val="left" w:pos="3281"/>
          <w:tab w:val="left" w:pos="3512"/>
          <w:tab w:val="left" w:pos="3596"/>
          <w:tab w:val="left" w:pos="3720"/>
        </w:tabs>
        <w:spacing w:before="76" w:line="276" w:lineRule="auto"/>
        <w:ind w:right="951"/>
        <w:jc w:val="left"/>
      </w:pPr>
      <w:r>
        <w:br w:type="column"/>
      </w:r>
      <w:r>
        <w:t>independen</w:t>
      </w:r>
      <w:r>
        <w:tab/>
      </w:r>
      <w:r>
        <w:tab/>
      </w:r>
      <w:r>
        <w:tab/>
        <w:t>(X)</w:t>
      </w:r>
      <w:r>
        <w:tab/>
        <w:t>berpengaruh</w:t>
      </w:r>
      <w:r>
        <w:tab/>
      </w:r>
      <w:r>
        <w:tab/>
      </w:r>
      <w:r>
        <w:tab/>
        <w:t>terhadap variabel</w:t>
      </w:r>
      <w:r>
        <w:tab/>
        <w:t>dependen</w:t>
      </w:r>
      <w:r>
        <w:tab/>
      </w:r>
      <w:r>
        <w:tab/>
        <w:t>(Y)</w:t>
      </w:r>
      <w:r>
        <w:tab/>
        <w:t>yang</w:t>
      </w:r>
      <w:r>
        <w:tab/>
        <w:t>dinyatakan dalam persentase. Dalam analisis korelasi terdapat suatu angka yang disebut koefisien penentu, karena besarnya adalah kuadrat dari koefisien korelasi (R</w:t>
      </w:r>
      <w:r>
        <w:rPr>
          <w:vertAlign w:val="superscript"/>
        </w:rPr>
        <w:t>2</w:t>
      </w:r>
      <w:r>
        <w:t>)”. Sehingga koefisien ini</w:t>
      </w:r>
      <w:r>
        <w:tab/>
        <w:t>berguna</w:t>
      </w:r>
      <w:r>
        <w:tab/>
      </w:r>
      <w:r>
        <w:tab/>
      </w:r>
      <w:r>
        <w:tab/>
        <w:t>untuk</w:t>
      </w:r>
      <w:r>
        <w:tab/>
      </w:r>
      <w:r>
        <w:tab/>
      </w:r>
      <w:r>
        <w:tab/>
      </w:r>
      <w:r>
        <w:rPr>
          <w:spacing w:val="-1"/>
        </w:rPr>
        <w:t>mengetahui</w:t>
      </w:r>
      <w:r>
        <w:rPr>
          <w:spacing w:val="-1"/>
        </w:rPr>
        <w:tab/>
      </w:r>
      <w:r>
        <w:rPr>
          <w:spacing w:val="-1"/>
        </w:rPr>
        <w:tab/>
      </w:r>
      <w:r>
        <w:rPr>
          <w:spacing w:val="-1"/>
        </w:rPr>
        <w:tab/>
      </w:r>
      <w:r>
        <w:t>besarnya kontribusi</w:t>
      </w:r>
      <w:r>
        <w:tab/>
      </w:r>
      <w:r>
        <w:tab/>
      </w:r>
      <w:r>
        <w:tab/>
        <w:t>Penyajian</w:t>
      </w:r>
      <w:r>
        <w:tab/>
      </w:r>
      <w:r>
        <w:tab/>
      </w:r>
      <w:r>
        <w:tab/>
        <w:t>Laporan</w:t>
      </w:r>
      <w:r>
        <w:tab/>
      </w:r>
      <w:r>
        <w:tab/>
        <w:t>Keuangan (X1), Aksesibilitas Informasi Desa (X2) dan Partisipasi</w:t>
      </w:r>
      <w:r>
        <w:tab/>
      </w:r>
      <w:r>
        <w:tab/>
      </w:r>
      <w:r>
        <w:tab/>
        <w:t>Masyarakat</w:t>
      </w:r>
      <w:r>
        <w:tab/>
      </w:r>
      <w:r>
        <w:tab/>
        <w:t>(X3)</w:t>
      </w:r>
      <w:r>
        <w:tab/>
      </w:r>
      <w:r>
        <w:tab/>
      </w:r>
      <w:r>
        <w:tab/>
        <w:t>terhadap variabel</w:t>
      </w:r>
      <w:r>
        <w:tab/>
      </w:r>
      <w:r>
        <w:tab/>
        <w:t>dependen</w:t>
      </w:r>
      <w:r>
        <w:tab/>
      </w:r>
      <w:r>
        <w:tab/>
      </w:r>
      <w:r>
        <w:tab/>
      </w:r>
      <w:r>
        <w:tab/>
        <w:t>yaitu</w:t>
      </w:r>
      <w:r>
        <w:tab/>
        <w:t xml:space="preserve">Akuntabilitas Pengelolaan Keuangan Desa (Y) dengan menggunakan rumus : </w:t>
      </w:r>
      <w:r>
        <w:rPr>
          <w:b/>
        </w:rPr>
        <w:t>Kd = r</w:t>
      </w:r>
      <w:r>
        <w:rPr>
          <w:b/>
          <w:vertAlign w:val="superscript"/>
        </w:rPr>
        <w:t>2</w:t>
      </w:r>
      <w:r>
        <w:rPr>
          <w:b/>
        </w:rPr>
        <w:t xml:space="preserve"> x 100% </w:t>
      </w:r>
      <w:r>
        <w:t>Keterangan</w:t>
      </w:r>
      <w:r>
        <w:rPr>
          <w:spacing w:val="2"/>
        </w:rPr>
        <w:t xml:space="preserve"> </w:t>
      </w:r>
      <w:r>
        <w:t>:</w:t>
      </w:r>
    </w:p>
    <w:p w14:paraId="4AD185BF" w14:textId="77777777" w:rsidR="00162925" w:rsidRDefault="008D1498">
      <w:pPr>
        <w:pStyle w:val="BodyText"/>
        <w:tabs>
          <w:tab w:val="left" w:pos="908"/>
        </w:tabs>
        <w:spacing w:before="2"/>
        <w:jc w:val="left"/>
      </w:pPr>
      <w:r>
        <w:rPr>
          <w:spacing w:val="-3"/>
        </w:rPr>
        <w:t>Kd</w:t>
      </w:r>
      <w:r>
        <w:rPr>
          <w:spacing w:val="-3"/>
        </w:rPr>
        <w:tab/>
      </w:r>
      <w:r>
        <w:t>= Koefisien</w:t>
      </w:r>
      <w:r>
        <w:rPr>
          <w:spacing w:val="-33"/>
        </w:rPr>
        <w:t xml:space="preserve"> </w:t>
      </w:r>
      <w:r>
        <w:t>Determinasi</w:t>
      </w:r>
    </w:p>
    <w:p w14:paraId="6304D430" w14:textId="77777777" w:rsidR="00162925" w:rsidRDefault="008D1498">
      <w:pPr>
        <w:pStyle w:val="BodyText"/>
        <w:tabs>
          <w:tab w:val="left" w:pos="908"/>
        </w:tabs>
        <w:spacing w:before="40"/>
        <w:jc w:val="left"/>
      </w:pPr>
      <w:r>
        <w:t>r</w:t>
      </w:r>
      <w:r>
        <w:rPr>
          <w:vertAlign w:val="superscript"/>
        </w:rPr>
        <w:t>2</w:t>
      </w:r>
      <w:r>
        <w:tab/>
        <w:t>= Kuadrat Koefisien</w:t>
      </w:r>
      <w:r>
        <w:rPr>
          <w:spacing w:val="-31"/>
        </w:rPr>
        <w:t xml:space="preserve"> </w:t>
      </w:r>
      <w:r>
        <w:t>Korelasi</w:t>
      </w:r>
    </w:p>
    <w:p w14:paraId="4B4D338B" w14:textId="77777777" w:rsidR="00162925" w:rsidRDefault="008D1498">
      <w:pPr>
        <w:pStyle w:val="BodyText"/>
        <w:spacing w:before="40" w:line="278" w:lineRule="auto"/>
        <w:ind w:left="1192" w:right="245" w:hanging="992"/>
        <w:jc w:val="left"/>
      </w:pPr>
      <w:r>
        <w:t>100% = Pengkali yang menyatakan dalam persentase.</w:t>
      </w:r>
    </w:p>
    <w:p w14:paraId="6BBF29DE" w14:textId="77777777" w:rsidR="00162925" w:rsidRDefault="00162925">
      <w:pPr>
        <w:pStyle w:val="BodyText"/>
        <w:spacing w:before="9"/>
        <w:ind w:left="0"/>
        <w:jc w:val="left"/>
        <w:rPr>
          <w:sz w:val="27"/>
        </w:rPr>
      </w:pPr>
    </w:p>
    <w:p w14:paraId="1FB629B4" w14:textId="77777777" w:rsidR="00162925" w:rsidRDefault="008D1498">
      <w:pPr>
        <w:pStyle w:val="Heading1"/>
        <w:spacing w:line="276" w:lineRule="auto"/>
        <w:ind w:right="957"/>
      </w:pPr>
      <w:r>
        <w:t>Gambaran Umum Desa Ujung Rambe Kecamatan Bangun Purba Kabupaten Deli</w:t>
      </w:r>
      <w:r>
        <w:rPr>
          <w:spacing w:val="-1"/>
        </w:rPr>
        <w:t xml:space="preserve"> </w:t>
      </w:r>
      <w:r>
        <w:t>Serdang</w:t>
      </w:r>
    </w:p>
    <w:p w14:paraId="2A6AA234" w14:textId="77777777" w:rsidR="00162925" w:rsidRDefault="008D1498">
      <w:pPr>
        <w:spacing w:before="1"/>
        <w:ind w:left="200"/>
        <w:jc w:val="both"/>
        <w:rPr>
          <w:b/>
          <w:sz w:val="24"/>
        </w:rPr>
      </w:pPr>
      <w:r>
        <w:rPr>
          <w:b/>
          <w:sz w:val="24"/>
        </w:rPr>
        <w:t>Kondisi Geografis Desa Ujung Rambe</w:t>
      </w:r>
    </w:p>
    <w:p w14:paraId="57DD6720" w14:textId="77777777" w:rsidR="00162925" w:rsidRDefault="008D1498">
      <w:pPr>
        <w:pStyle w:val="BodyText"/>
        <w:spacing w:before="36" w:line="276" w:lineRule="auto"/>
        <w:ind w:right="957" w:firstLine="720"/>
      </w:pPr>
      <w:r>
        <w:t>Kondisi geografis Desa  Ujung Rambe Kecamatan Bangun Purba Kabupaten Deli Serdang yaitu berada pada ketinggian sekitar 145 meter dari permukaan laut. Adapun luas Desa Ujung Rambe Kecamatan Bangun Purba Kabupaten Deli Serdang adalah sekitar 2,38 km</w:t>
      </w:r>
      <w:r>
        <w:rPr>
          <w:vertAlign w:val="superscript"/>
        </w:rPr>
        <w:t>2</w:t>
      </w:r>
      <w:r>
        <w:t>. Batas wilayah Desa Ujung Rambe secara administratif yaitu</w:t>
      </w:r>
      <w:r>
        <w:rPr>
          <w:spacing w:val="-11"/>
        </w:rPr>
        <w:t xml:space="preserve"> </w:t>
      </w:r>
      <w:r>
        <w:t>:</w:t>
      </w:r>
    </w:p>
    <w:p w14:paraId="63CA2657" w14:textId="77777777" w:rsidR="00162925" w:rsidRDefault="008D1498">
      <w:pPr>
        <w:pStyle w:val="ListParagraph"/>
        <w:numPr>
          <w:ilvl w:val="0"/>
          <w:numId w:val="8"/>
        </w:numPr>
        <w:tabs>
          <w:tab w:val="left" w:pos="629"/>
        </w:tabs>
        <w:spacing w:before="1"/>
        <w:ind w:hanging="429"/>
        <w:jc w:val="both"/>
        <w:rPr>
          <w:sz w:val="24"/>
        </w:rPr>
      </w:pPr>
      <w:r>
        <w:rPr>
          <w:sz w:val="24"/>
        </w:rPr>
        <w:t>Sebelah Utara   : PT Mara</w:t>
      </w:r>
      <w:r>
        <w:rPr>
          <w:spacing w:val="9"/>
          <w:sz w:val="24"/>
        </w:rPr>
        <w:t xml:space="preserve"> </w:t>
      </w:r>
      <w:r>
        <w:rPr>
          <w:sz w:val="24"/>
        </w:rPr>
        <w:t>Jaya</w:t>
      </w:r>
    </w:p>
    <w:p w14:paraId="5D2DD123" w14:textId="77777777" w:rsidR="00162925" w:rsidRDefault="008D1498">
      <w:pPr>
        <w:pStyle w:val="ListParagraph"/>
        <w:numPr>
          <w:ilvl w:val="0"/>
          <w:numId w:val="8"/>
        </w:numPr>
        <w:tabs>
          <w:tab w:val="left" w:pos="629"/>
        </w:tabs>
        <w:spacing w:before="40"/>
        <w:ind w:hanging="429"/>
        <w:jc w:val="both"/>
        <w:rPr>
          <w:sz w:val="24"/>
        </w:rPr>
      </w:pPr>
      <w:r>
        <w:rPr>
          <w:sz w:val="24"/>
        </w:rPr>
        <w:t xml:space="preserve">Sebelah </w:t>
      </w:r>
      <w:r>
        <w:rPr>
          <w:spacing w:val="3"/>
          <w:sz w:val="24"/>
        </w:rPr>
        <w:t xml:space="preserve">Selatan: </w:t>
      </w:r>
      <w:r>
        <w:rPr>
          <w:sz w:val="24"/>
        </w:rPr>
        <w:t>PT Mara</w:t>
      </w:r>
      <w:r>
        <w:rPr>
          <w:spacing w:val="-12"/>
          <w:sz w:val="24"/>
        </w:rPr>
        <w:t xml:space="preserve"> </w:t>
      </w:r>
      <w:r>
        <w:rPr>
          <w:sz w:val="24"/>
        </w:rPr>
        <w:t>Jaya</w:t>
      </w:r>
    </w:p>
    <w:p w14:paraId="41BD1D62" w14:textId="77777777" w:rsidR="00162925" w:rsidRDefault="008D1498">
      <w:pPr>
        <w:pStyle w:val="ListParagraph"/>
        <w:numPr>
          <w:ilvl w:val="0"/>
          <w:numId w:val="8"/>
        </w:numPr>
        <w:tabs>
          <w:tab w:val="left" w:pos="628"/>
          <w:tab w:val="left" w:pos="629"/>
          <w:tab w:val="left" w:pos="2185"/>
        </w:tabs>
        <w:spacing w:before="40" w:line="278" w:lineRule="auto"/>
        <w:ind w:right="942"/>
        <w:rPr>
          <w:sz w:val="24"/>
        </w:rPr>
      </w:pPr>
      <w:r>
        <w:rPr>
          <w:sz w:val="24"/>
        </w:rPr>
        <w:t>Sebelah</w:t>
      </w:r>
      <w:r>
        <w:rPr>
          <w:spacing w:val="-1"/>
          <w:sz w:val="24"/>
        </w:rPr>
        <w:t xml:space="preserve"> </w:t>
      </w:r>
      <w:r>
        <w:rPr>
          <w:sz w:val="24"/>
        </w:rPr>
        <w:t>Barat</w:t>
      </w:r>
      <w:r>
        <w:rPr>
          <w:sz w:val="24"/>
        </w:rPr>
        <w:tab/>
        <w:t xml:space="preserve">: PT Mara Jaya dan </w:t>
      </w:r>
      <w:r>
        <w:rPr>
          <w:spacing w:val="-5"/>
          <w:sz w:val="24"/>
        </w:rPr>
        <w:t xml:space="preserve">Desa </w:t>
      </w:r>
      <w:r>
        <w:rPr>
          <w:sz w:val="24"/>
        </w:rPr>
        <w:t>Lau Barus Baru Kecamatan STM</w:t>
      </w:r>
      <w:r>
        <w:rPr>
          <w:spacing w:val="-7"/>
          <w:sz w:val="24"/>
        </w:rPr>
        <w:t xml:space="preserve"> </w:t>
      </w:r>
      <w:r>
        <w:rPr>
          <w:sz w:val="24"/>
        </w:rPr>
        <w:t>Hilir</w:t>
      </w:r>
    </w:p>
    <w:p w14:paraId="0F1D0123" w14:textId="77777777" w:rsidR="00162925" w:rsidRDefault="008D1498">
      <w:pPr>
        <w:pStyle w:val="ListParagraph"/>
        <w:numPr>
          <w:ilvl w:val="0"/>
          <w:numId w:val="8"/>
        </w:numPr>
        <w:tabs>
          <w:tab w:val="left" w:pos="628"/>
          <w:tab w:val="left" w:pos="629"/>
        </w:tabs>
        <w:spacing w:line="276" w:lineRule="auto"/>
        <w:ind w:right="1566"/>
        <w:rPr>
          <w:sz w:val="24"/>
        </w:rPr>
      </w:pPr>
      <w:r>
        <w:rPr>
          <w:sz w:val="24"/>
        </w:rPr>
        <w:t>Sebelah Timur : Desa Pisang Pala Kecamatan</w:t>
      </w:r>
      <w:r>
        <w:rPr>
          <w:spacing w:val="-1"/>
          <w:sz w:val="24"/>
        </w:rPr>
        <w:t xml:space="preserve"> </w:t>
      </w:r>
      <w:r>
        <w:rPr>
          <w:sz w:val="24"/>
        </w:rPr>
        <w:t>Galang</w:t>
      </w:r>
    </w:p>
    <w:p w14:paraId="66C14898" w14:textId="77777777" w:rsidR="00162925" w:rsidRDefault="008D1498">
      <w:pPr>
        <w:pStyle w:val="BodyText"/>
        <w:jc w:val="left"/>
      </w:pPr>
      <w:r>
        <w:t>Adapun orbitasi Desa Ujung Rambe yaitu :</w:t>
      </w:r>
    </w:p>
    <w:p w14:paraId="200AE7DB" w14:textId="77777777" w:rsidR="00162925" w:rsidRDefault="008D1498">
      <w:pPr>
        <w:pStyle w:val="ListParagraph"/>
        <w:numPr>
          <w:ilvl w:val="0"/>
          <w:numId w:val="7"/>
        </w:numPr>
        <w:tabs>
          <w:tab w:val="left" w:pos="629"/>
        </w:tabs>
        <w:spacing w:before="38" w:line="276" w:lineRule="auto"/>
        <w:ind w:right="956"/>
        <w:jc w:val="both"/>
        <w:rPr>
          <w:sz w:val="24"/>
        </w:rPr>
      </w:pPr>
      <w:r>
        <w:rPr>
          <w:sz w:val="24"/>
        </w:rPr>
        <w:t>Jarak dari pusat pemerintahan kecamatan yaitu sekitar 7 km dengan lama jarak tempuh sekitar 8</w:t>
      </w:r>
      <w:r>
        <w:rPr>
          <w:spacing w:val="-10"/>
          <w:sz w:val="24"/>
        </w:rPr>
        <w:t xml:space="preserve"> </w:t>
      </w:r>
      <w:r>
        <w:rPr>
          <w:sz w:val="24"/>
        </w:rPr>
        <w:t>menit.</w:t>
      </w:r>
    </w:p>
    <w:p w14:paraId="5D6D80F7" w14:textId="77777777" w:rsidR="00162925" w:rsidRDefault="008D1498">
      <w:pPr>
        <w:pStyle w:val="ListParagraph"/>
        <w:numPr>
          <w:ilvl w:val="0"/>
          <w:numId w:val="7"/>
        </w:numPr>
        <w:tabs>
          <w:tab w:val="left" w:pos="629"/>
        </w:tabs>
        <w:spacing w:line="276" w:lineRule="auto"/>
        <w:ind w:right="951"/>
        <w:jc w:val="both"/>
        <w:rPr>
          <w:sz w:val="24"/>
        </w:rPr>
      </w:pPr>
      <w:r>
        <w:rPr>
          <w:sz w:val="24"/>
        </w:rPr>
        <w:t>Jarak dari ibukota kabupaten yaitu sekitar 23 km dengan lama jarak tempuh sekitar 19</w:t>
      </w:r>
      <w:r>
        <w:rPr>
          <w:spacing w:val="-1"/>
          <w:sz w:val="24"/>
        </w:rPr>
        <w:t xml:space="preserve"> </w:t>
      </w:r>
      <w:r>
        <w:rPr>
          <w:sz w:val="24"/>
        </w:rPr>
        <w:t>menit.</w:t>
      </w:r>
    </w:p>
    <w:p w14:paraId="4CF97DB7" w14:textId="77777777" w:rsidR="00162925" w:rsidRDefault="00162925">
      <w:pPr>
        <w:spacing w:line="276" w:lineRule="auto"/>
        <w:jc w:val="both"/>
        <w:rPr>
          <w:sz w:val="24"/>
        </w:rPr>
        <w:sectPr w:rsidR="00162925">
          <w:pgSz w:w="11910" w:h="16840"/>
          <w:pgMar w:top="1360" w:right="480" w:bottom="280" w:left="1240" w:header="720" w:footer="720" w:gutter="0"/>
          <w:cols w:num="2" w:space="720" w:equalWidth="0">
            <w:col w:w="4617" w:space="40"/>
            <w:col w:w="5533"/>
          </w:cols>
        </w:sectPr>
      </w:pPr>
    </w:p>
    <w:p w14:paraId="1A58A43C" w14:textId="77777777" w:rsidR="00162925" w:rsidRDefault="008D1498">
      <w:pPr>
        <w:pStyle w:val="ListParagraph"/>
        <w:numPr>
          <w:ilvl w:val="0"/>
          <w:numId w:val="7"/>
        </w:numPr>
        <w:tabs>
          <w:tab w:val="left" w:pos="629"/>
        </w:tabs>
        <w:spacing w:before="76" w:line="276" w:lineRule="auto"/>
        <w:ind w:right="44"/>
        <w:jc w:val="both"/>
        <w:rPr>
          <w:sz w:val="24"/>
        </w:rPr>
      </w:pPr>
      <w:r>
        <w:rPr>
          <w:sz w:val="24"/>
        </w:rPr>
        <w:lastRenderedPageBreak/>
        <w:t>Jarak dari ibukota provinsi yaitu sekitar 40 km dengan lama jarak tempuh sekitar 65 menit.</w:t>
      </w:r>
    </w:p>
    <w:p w14:paraId="55A1419A" w14:textId="77777777" w:rsidR="00162925" w:rsidRDefault="00162925">
      <w:pPr>
        <w:pStyle w:val="BodyText"/>
        <w:spacing w:before="9"/>
        <w:ind w:left="0"/>
        <w:jc w:val="left"/>
        <w:rPr>
          <w:sz w:val="27"/>
        </w:rPr>
      </w:pPr>
    </w:p>
    <w:p w14:paraId="265E8671" w14:textId="77777777" w:rsidR="00162925" w:rsidRDefault="008D1498">
      <w:pPr>
        <w:pStyle w:val="Heading1"/>
      </w:pPr>
      <w:r>
        <w:t>Visi dan Misi Desa Ujung Rambe</w:t>
      </w:r>
    </w:p>
    <w:p w14:paraId="13585A32" w14:textId="77777777" w:rsidR="00162925" w:rsidRDefault="008D1498">
      <w:pPr>
        <w:pStyle w:val="BodyText"/>
        <w:spacing w:before="40" w:line="276" w:lineRule="auto"/>
        <w:ind w:right="40" w:firstLine="719"/>
      </w:pPr>
      <w:r>
        <w:t>Desa Ujung Rambe Kecamatan Bangun Purba Kabupaten Deli Serdang terbentuk tahun 1940 dengan dasar hukum pembentukan yaitu berdasarkan Undang- undang nomor 6 tahun 2014.</w:t>
      </w:r>
    </w:p>
    <w:p w14:paraId="3F88EC08" w14:textId="77777777" w:rsidR="00162925" w:rsidRDefault="008D1498">
      <w:pPr>
        <w:pStyle w:val="BodyText"/>
        <w:spacing w:line="276" w:lineRule="auto"/>
        <w:ind w:right="40" w:firstLine="719"/>
      </w:pPr>
      <w:r>
        <w:t>Adapun visi dari Desa Ujung Rambe Kecamatan Bangun Purba Kabupaten Deli Serdang, yaitu membangun sistem pemerintahan desa yang baik dan bersih guna mewujudkan kehidupan masyarakat desa yang adil, makmur, sejahtera dan relijius.</w:t>
      </w:r>
    </w:p>
    <w:p w14:paraId="02D3CDC5" w14:textId="77777777" w:rsidR="00162925" w:rsidRDefault="008D1498">
      <w:pPr>
        <w:pStyle w:val="BodyText"/>
        <w:spacing w:line="276" w:lineRule="auto"/>
        <w:ind w:right="38" w:firstLine="719"/>
      </w:pPr>
      <w:r>
        <w:t>Sedangkan misi dari Desa Ujung Rambe Kecamatan Bangun Purba Kabupaten Deli Serdang, yaitu :</w:t>
      </w:r>
    </w:p>
    <w:p w14:paraId="1289B066" w14:textId="77777777" w:rsidR="00162925" w:rsidRDefault="008D1498">
      <w:pPr>
        <w:pStyle w:val="ListParagraph"/>
        <w:numPr>
          <w:ilvl w:val="0"/>
          <w:numId w:val="6"/>
        </w:numPr>
        <w:tabs>
          <w:tab w:val="left" w:pos="629"/>
        </w:tabs>
        <w:spacing w:before="2" w:line="276" w:lineRule="auto"/>
        <w:ind w:right="44"/>
        <w:jc w:val="both"/>
        <w:rPr>
          <w:sz w:val="24"/>
        </w:rPr>
      </w:pPr>
      <w:r>
        <w:rPr>
          <w:sz w:val="24"/>
        </w:rPr>
        <w:t>Melakukan reformasi sistem kinerja aparatur pemerintahan</w:t>
      </w:r>
      <w:r>
        <w:rPr>
          <w:spacing w:val="-1"/>
          <w:sz w:val="24"/>
        </w:rPr>
        <w:t xml:space="preserve"> </w:t>
      </w:r>
      <w:r>
        <w:rPr>
          <w:sz w:val="24"/>
        </w:rPr>
        <w:t>desa.</w:t>
      </w:r>
    </w:p>
    <w:p w14:paraId="4740E484" w14:textId="77777777" w:rsidR="00162925" w:rsidRDefault="008D1498">
      <w:pPr>
        <w:pStyle w:val="ListParagraph"/>
        <w:numPr>
          <w:ilvl w:val="0"/>
          <w:numId w:val="6"/>
        </w:numPr>
        <w:tabs>
          <w:tab w:val="left" w:pos="629"/>
        </w:tabs>
        <w:spacing w:line="276" w:lineRule="auto"/>
        <w:ind w:right="42"/>
        <w:jc w:val="both"/>
        <w:rPr>
          <w:sz w:val="24"/>
        </w:rPr>
      </w:pPr>
      <w:r>
        <w:rPr>
          <w:sz w:val="24"/>
        </w:rPr>
        <w:t>Menyelenggarakan pembangunan dan pelayanan pemerintahan desa dengan transparan.</w:t>
      </w:r>
    </w:p>
    <w:p w14:paraId="1F8B73EC" w14:textId="77777777" w:rsidR="00162925" w:rsidRDefault="008D1498">
      <w:pPr>
        <w:pStyle w:val="ListParagraph"/>
        <w:numPr>
          <w:ilvl w:val="0"/>
          <w:numId w:val="6"/>
        </w:numPr>
        <w:tabs>
          <w:tab w:val="left" w:pos="629"/>
          <w:tab w:val="left" w:pos="3202"/>
        </w:tabs>
        <w:spacing w:line="276" w:lineRule="auto"/>
        <w:ind w:right="41"/>
        <w:jc w:val="both"/>
        <w:rPr>
          <w:sz w:val="24"/>
        </w:rPr>
      </w:pPr>
      <w:r>
        <w:rPr>
          <w:sz w:val="24"/>
        </w:rPr>
        <w:t>Meningkatkan</w:t>
      </w:r>
      <w:r>
        <w:rPr>
          <w:sz w:val="24"/>
        </w:rPr>
        <w:tab/>
      </w:r>
      <w:r>
        <w:rPr>
          <w:spacing w:val="-3"/>
          <w:sz w:val="24"/>
        </w:rPr>
        <w:t xml:space="preserve">perekonomian </w:t>
      </w:r>
      <w:r>
        <w:rPr>
          <w:sz w:val="24"/>
        </w:rPr>
        <w:t>masyarakat dengan cara pendampingan dan penyuluhan kepada usaha kecil menengah (UKM), wirausaha dan petani.</w:t>
      </w:r>
    </w:p>
    <w:p w14:paraId="43EAE1A7" w14:textId="77777777" w:rsidR="00162925" w:rsidRDefault="008D1498">
      <w:pPr>
        <w:pStyle w:val="ListParagraph"/>
        <w:numPr>
          <w:ilvl w:val="0"/>
          <w:numId w:val="6"/>
        </w:numPr>
        <w:tabs>
          <w:tab w:val="left" w:pos="629"/>
        </w:tabs>
        <w:spacing w:line="276" w:lineRule="auto"/>
        <w:ind w:right="39"/>
        <w:jc w:val="both"/>
        <w:rPr>
          <w:sz w:val="24"/>
        </w:rPr>
      </w:pPr>
      <w:r>
        <w:rPr>
          <w:sz w:val="24"/>
        </w:rPr>
        <w:t>Melakukan pembinaan dalam bidang pendidikn, kesehatan, keagamaan, ketertiban dan keamanan dalam masyarakat.</w:t>
      </w:r>
    </w:p>
    <w:p w14:paraId="24DF90FF" w14:textId="77777777" w:rsidR="00162925" w:rsidRDefault="00162925">
      <w:pPr>
        <w:pStyle w:val="BodyText"/>
        <w:ind w:left="0"/>
        <w:jc w:val="left"/>
        <w:rPr>
          <w:sz w:val="28"/>
        </w:rPr>
      </w:pPr>
    </w:p>
    <w:p w14:paraId="2FCA4B7F" w14:textId="77777777" w:rsidR="00162925" w:rsidRDefault="008D1498">
      <w:pPr>
        <w:pStyle w:val="Heading1"/>
        <w:spacing w:before="1" w:line="276" w:lineRule="auto"/>
        <w:ind w:right="2177"/>
      </w:pPr>
      <w:r>
        <w:t>Analisis Dan</w:t>
      </w:r>
      <w:r>
        <w:rPr>
          <w:spacing w:val="-13"/>
        </w:rPr>
        <w:t xml:space="preserve"> </w:t>
      </w:r>
      <w:r>
        <w:t>Evaluasi Uji Normalitas</w:t>
      </w:r>
    </w:p>
    <w:p w14:paraId="7EBF1E33" w14:textId="77777777" w:rsidR="00162925" w:rsidRDefault="008D1498">
      <w:pPr>
        <w:pStyle w:val="BodyText"/>
        <w:spacing w:line="276" w:lineRule="auto"/>
        <w:ind w:right="42" w:firstLine="719"/>
      </w:pPr>
      <w:r>
        <w:t>Pengujian normalitas dilakukan dengan menggunakan pengujian grafikP-P Plot untuk pengujian residual model regresi tampak pada Gambar berikut ini.</w:t>
      </w:r>
    </w:p>
    <w:p w14:paraId="04F68D48" w14:textId="77777777" w:rsidR="00162925" w:rsidRDefault="008D1498">
      <w:pPr>
        <w:pStyle w:val="BodyText"/>
        <w:spacing w:before="8" w:after="40"/>
        <w:ind w:left="0"/>
        <w:jc w:val="left"/>
        <w:rPr>
          <w:sz w:val="11"/>
        </w:rPr>
      </w:pPr>
      <w:r>
        <w:br w:type="column"/>
      </w:r>
    </w:p>
    <w:p w14:paraId="0196B54A" w14:textId="77777777" w:rsidR="00162925" w:rsidRDefault="008D1498">
      <w:pPr>
        <w:pStyle w:val="BodyText"/>
        <w:ind w:left="324"/>
        <w:jc w:val="left"/>
        <w:rPr>
          <w:sz w:val="20"/>
        </w:rPr>
      </w:pPr>
      <w:r>
        <w:rPr>
          <w:noProof/>
          <w:sz w:val="20"/>
          <w:lang w:val="en-US"/>
        </w:rPr>
        <w:drawing>
          <wp:inline distT="0" distB="0" distL="0" distR="0" wp14:anchorId="13906904" wp14:editId="26196964">
            <wp:extent cx="3017113" cy="173850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017113" cy="1738502"/>
                    </a:xfrm>
                    <a:prstGeom prst="rect">
                      <a:avLst/>
                    </a:prstGeom>
                  </pic:spPr>
                </pic:pic>
              </a:graphicData>
            </a:graphic>
          </wp:inline>
        </w:drawing>
      </w:r>
    </w:p>
    <w:p w14:paraId="0DB578DB" w14:textId="77777777" w:rsidR="00162925" w:rsidRDefault="008D1498">
      <w:pPr>
        <w:pStyle w:val="BodyText"/>
        <w:spacing w:before="132"/>
        <w:ind w:left="1188"/>
        <w:jc w:val="left"/>
      </w:pPr>
      <w:r>
        <w:t>Gambar : Uji Normalitas</w:t>
      </w:r>
    </w:p>
    <w:p w14:paraId="05EA1A0B" w14:textId="77777777" w:rsidR="00162925" w:rsidRDefault="00162925">
      <w:pPr>
        <w:pStyle w:val="BodyText"/>
        <w:ind w:left="0"/>
        <w:jc w:val="left"/>
      </w:pPr>
    </w:p>
    <w:p w14:paraId="00F5C49F" w14:textId="77777777" w:rsidR="00162925" w:rsidRDefault="008D1498">
      <w:pPr>
        <w:pStyle w:val="BodyText"/>
        <w:spacing w:line="276" w:lineRule="auto"/>
        <w:ind w:right="956" w:firstLine="720"/>
      </w:pPr>
      <w:r>
        <w:t xml:space="preserve">Grafik </w:t>
      </w:r>
      <w:r>
        <w:rPr>
          <w:i/>
        </w:rPr>
        <w:t xml:space="preserve">normal probability plot </w:t>
      </w:r>
      <w:r>
        <w:t>menunjukkan bahwa data menyebar di sekitar garis diagonal dan mengikuti arah garis diagonal, maka model regresi memenuhi asumsi</w:t>
      </w:r>
      <w:r>
        <w:rPr>
          <w:spacing w:val="-1"/>
        </w:rPr>
        <w:t xml:space="preserve"> </w:t>
      </w:r>
      <w:r>
        <w:t>normalitas.</w:t>
      </w:r>
    </w:p>
    <w:p w14:paraId="6F84AE76" w14:textId="77777777" w:rsidR="00162925" w:rsidRDefault="00162925">
      <w:pPr>
        <w:pStyle w:val="BodyText"/>
        <w:spacing w:before="4"/>
        <w:ind w:left="0"/>
        <w:jc w:val="left"/>
        <w:rPr>
          <w:sz w:val="28"/>
        </w:rPr>
      </w:pPr>
    </w:p>
    <w:p w14:paraId="5025CAE2" w14:textId="77777777" w:rsidR="00162925" w:rsidRDefault="008D1498">
      <w:pPr>
        <w:pStyle w:val="Heading1"/>
        <w:jc w:val="left"/>
      </w:pPr>
      <w:r>
        <w:t>Heteroskedastisidas</w:t>
      </w:r>
    </w:p>
    <w:p w14:paraId="54E51DFC" w14:textId="77777777" w:rsidR="00162925" w:rsidRDefault="008D1498">
      <w:pPr>
        <w:pStyle w:val="BodyText"/>
        <w:spacing w:before="36" w:line="276" w:lineRule="auto"/>
        <w:ind w:right="957" w:firstLine="720"/>
      </w:pPr>
      <w:r>
        <w:rPr>
          <w:noProof/>
          <w:lang w:val="en-US"/>
        </w:rPr>
        <w:drawing>
          <wp:anchor distT="0" distB="0" distL="0" distR="0" simplePos="0" relativeHeight="251657216" behindDoc="1" locked="0" layoutInCell="1" allowOverlap="1" wp14:anchorId="37ECD7E0" wp14:editId="14228F35">
            <wp:simplePos x="0" y="0"/>
            <wp:positionH relativeFrom="page">
              <wp:posOffset>3952595</wp:posOffset>
            </wp:positionH>
            <wp:positionV relativeFrom="paragraph">
              <wp:posOffset>1421717</wp:posOffset>
            </wp:positionV>
            <wp:extent cx="3105693" cy="179940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105693" cy="1799405"/>
                    </a:xfrm>
                    <a:prstGeom prst="rect">
                      <a:avLst/>
                    </a:prstGeom>
                  </pic:spPr>
                </pic:pic>
              </a:graphicData>
            </a:graphic>
          </wp:anchor>
        </w:drawing>
      </w:r>
      <w:r>
        <w:t>Uji heteroskedastisitas bertujuan untuk menguji apakah dalam model regresi terjadi ketidaksamaan varian dari satu pengamatan ke pengamatan yang lain. Pengujian heteroskedastisitas menggunakan metode grafik seperti gambar berikut ini.</w:t>
      </w:r>
    </w:p>
    <w:p w14:paraId="74BC3D3C" w14:textId="77777777" w:rsidR="00162925" w:rsidRDefault="00162925">
      <w:pPr>
        <w:pStyle w:val="BodyText"/>
        <w:ind w:left="0"/>
        <w:jc w:val="left"/>
        <w:rPr>
          <w:sz w:val="26"/>
        </w:rPr>
      </w:pPr>
    </w:p>
    <w:p w14:paraId="74862E30" w14:textId="77777777" w:rsidR="00162925" w:rsidRDefault="00162925">
      <w:pPr>
        <w:pStyle w:val="BodyText"/>
        <w:ind w:left="0"/>
        <w:jc w:val="left"/>
        <w:rPr>
          <w:sz w:val="26"/>
        </w:rPr>
      </w:pPr>
    </w:p>
    <w:p w14:paraId="5AA6F055" w14:textId="77777777" w:rsidR="00162925" w:rsidRDefault="00162925">
      <w:pPr>
        <w:pStyle w:val="BodyText"/>
        <w:ind w:left="0"/>
        <w:jc w:val="left"/>
        <w:rPr>
          <w:sz w:val="26"/>
        </w:rPr>
      </w:pPr>
    </w:p>
    <w:p w14:paraId="515EC153" w14:textId="77777777" w:rsidR="00162925" w:rsidRDefault="00162925">
      <w:pPr>
        <w:pStyle w:val="BodyText"/>
        <w:ind w:left="0"/>
        <w:jc w:val="left"/>
        <w:rPr>
          <w:sz w:val="26"/>
        </w:rPr>
      </w:pPr>
    </w:p>
    <w:p w14:paraId="3B2B5BD4" w14:textId="77777777" w:rsidR="00162925" w:rsidRDefault="00162925">
      <w:pPr>
        <w:pStyle w:val="BodyText"/>
        <w:ind w:left="0"/>
        <w:jc w:val="left"/>
        <w:rPr>
          <w:sz w:val="26"/>
        </w:rPr>
      </w:pPr>
    </w:p>
    <w:p w14:paraId="096EA338" w14:textId="77777777" w:rsidR="00162925" w:rsidRDefault="00162925">
      <w:pPr>
        <w:pStyle w:val="BodyText"/>
        <w:ind w:left="0"/>
        <w:jc w:val="left"/>
        <w:rPr>
          <w:sz w:val="26"/>
        </w:rPr>
      </w:pPr>
    </w:p>
    <w:p w14:paraId="74784E98" w14:textId="77777777" w:rsidR="00162925" w:rsidRDefault="00162925">
      <w:pPr>
        <w:pStyle w:val="BodyText"/>
        <w:ind w:left="0"/>
        <w:jc w:val="left"/>
        <w:rPr>
          <w:sz w:val="26"/>
        </w:rPr>
      </w:pPr>
    </w:p>
    <w:p w14:paraId="466C0059" w14:textId="77777777" w:rsidR="00162925" w:rsidRDefault="00162925">
      <w:pPr>
        <w:pStyle w:val="BodyText"/>
        <w:ind w:left="0"/>
        <w:jc w:val="left"/>
        <w:rPr>
          <w:sz w:val="26"/>
        </w:rPr>
      </w:pPr>
    </w:p>
    <w:p w14:paraId="38563C29" w14:textId="77777777" w:rsidR="00162925" w:rsidRDefault="00162925">
      <w:pPr>
        <w:pStyle w:val="BodyText"/>
        <w:ind w:left="0"/>
        <w:jc w:val="left"/>
        <w:rPr>
          <w:sz w:val="26"/>
        </w:rPr>
      </w:pPr>
    </w:p>
    <w:p w14:paraId="5F4EC4F6" w14:textId="77777777" w:rsidR="00162925" w:rsidRDefault="00162925">
      <w:pPr>
        <w:pStyle w:val="BodyText"/>
        <w:spacing w:before="7"/>
        <w:ind w:left="0"/>
        <w:jc w:val="left"/>
        <w:rPr>
          <w:sz w:val="21"/>
        </w:rPr>
      </w:pPr>
    </w:p>
    <w:p w14:paraId="6BE709ED" w14:textId="77777777" w:rsidR="00162925" w:rsidRDefault="008D1498">
      <w:pPr>
        <w:spacing w:line="550" w:lineRule="atLeast"/>
        <w:ind w:left="920" w:right="952" w:hanging="96"/>
        <w:jc w:val="both"/>
        <w:rPr>
          <w:sz w:val="24"/>
        </w:rPr>
      </w:pPr>
      <w:r>
        <w:rPr>
          <w:sz w:val="24"/>
        </w:rPr>
        <w:t xml:space="preserve">Gambar : Uji heteroskedastisitas Berdasarkan </w:t>
      </w:r>
      <w:r>
        <w:rPr>
          <w:i/>
          <w:sz w:val="24"/>
        </w:rPr>
        <w:t>output scatterplot</w:t>
      </w:r>
      <w:r>
        <w:rPr>
          <w:i/>
          <w:spacing w:val="53"/>
          <w:sz w:val="24"/>
        </w:rPr>
        <w:t xml:space="preserve"> </w:t>
      </w:r>
      <w:r>
        <w:rPr>
          <w:sz w:val="24"/>
        </w:rPr>
        <w:t>pada</w:t>
      </w:r>
    </w:p>
    <w:p w14:paraId="1974ACE8" w14:textId="77777777" w:rsidR="00162925" w:rsidRDefault="008D1498">
      <w:pPr>
        <w:pStyle w:val="BodyText"/>
        <w:tabs>
          <w:tab w:val="left" w:pos="2721"/>
          <w:tab w:val="left" w:pos="4000"/>
        </w:tabs>
        <w:spacing w:before="46" w:line="276" w:lineRule="auto"/>
        <w:ind w:right="951"/>
      </w:pPr>
      <w:r>
        <w:t>gambar di atas diketahui bahwa titik–titik yang terdapat pada gambar di atas membentuk pola tertentu, seperti titik-titik yang membentuk pola tertentu dan teratur (bergelombang, melebar, menyempit) dapat disimpulkan</w:t>
      </w:r>
      <w:r>
        <w:tab/>
        <w:t>terjadi</w:t>
      </w:r>
      <w:r>
        <w:tab/>
        <w:t>gejela heteroskedastisitas.</w:t>
      </w:r>
    </w:p>
    <w:p w14:paraId="2C19F1A9" w14:textId="77777777" w:rsidR="00162925" w:rsidRDefault="00162925">
      <w:pPr>
        <w:spacing w:line="276" w:lineRule="auto"/>
        <w:sectPr w:rsidR="00162925">
          <w:pgSz w:w="11910" w:h="16840"/>
          <w:pgMar w:top="1360" w:right="480" w:bottom="280" w:left="1240" w:header="720" w:footer="720" w:gutter="0"/>
          <w:cols w:num="2" w:space="720" w:equalWidth="0">
            <w:col w:w="4617" w:space="40"/>
            <w:col w:w="5533"/>
          </w:cols>
        </w:sectPr>
      </w:pPr>
    </w:p>
    <w:p w14:paraId="7A58AEC4" w14:textId="77777777" w:rsidR="00162925" w:rsidRDefault="008D1498">
      <w:pPr>
        <w:pStyle w:val="Heading1"/>
        <w:spacing w:before="60"/>
        <w:jc w:val="left"/>
      </w:pPr>
      <w:r>
        <w:lastRenderedPageBreak/>
        <w:t>Uji Signifikansi Parsial (Uji t)</w:t>
      </w:r>
    </w:p>
    <w:p w14:paraId="37359542" w14:textId="77777777" w:rsidR="00162925" w:rsidRDefault="008D1498">
      <w:pPr>
        <w:pStyle w:val="BodyText"/>
        <w:ind w:left="0"/>
        <w:jc w:val="left"/>
        <w:rPr>
          <w:b/>
          <w:sz w:val="32"/>
        </w:rPr>
      </w:pPr>
      <w:r>
        <w:br w:type="column"/>
      </w:r>
    </w:p>
    <w:p w14:paraId="1DABC8CA" w14:textId="77777777" w:rsidR="00162925" w:rsidRDefault="008D1498">
      <w:pPr>
        <w:pStyle w:val="BodyText"/>
        <w:jc w:val="left"/>
      </w:pPr>
      <w:r>
        <w:t>Tabel 1. Uji t</w:t>
      </w:r>
    </w:p>
    <w:p w14:paraId="6242AF9E" w14:textId="77777777" w:rsidR="00162925" w:rsidRDefault="008D1498">
      <w:pPr>
        <w:spacing w:before="115"/>
        <w:ind w:left="292"/>
        <w:rPr>
          <w:rFonts w:ascii="Arial"/>
          <w:b/>
          <w:sz w:val="18"/>
        </w:rPr>
      </w:pPr>
      <w:r>
        <w:rPr>
          <w:rFonts w:ascii="Arial"/>
          <w:b/>
          <w:sz w:val="18"/>
        </w:rPr>
        <w:t>Coefficients</w:t>
      </w:r>
      <w:r>
        <w:rPr>
          <w:rFonts w:ascii="Arial"/>
          <w:b/>
          <w:sz w:val="18"/>
          <w:vertAlign w:val="superscript"/>
        </w:rPr>
        <w:t>a</w:t>
      </w:r>
    </w:p>
    <w:p w14:paraId="3358301E" w14:textId="77777777" w:rsidR="00162925" w:rsidRDefault="00162925">
      <w:pPr>
        <w:rPr>
          <w:rFonts w:ascii="Arial"/>
          <w:sz w:val="18"/>
        </w:rPr>
        <w:sectPr w:rsidR="00162925">
          <w:pgSz w:w="11910" w:h="16840"/>
          <w:pgMar w:top="1380" w:right="480" w:bottom="280" w:left="1240" w:header="720" w:footer="720" w:gutter="0"/>
          <w:cols w:num="2" w:space="720" w:equalWidth="0">
            <w:col w:w="3294" w:space="579"/>
            <w:col w:w="6317"/>
          </w:cols>
        </w:sectPr>
      </w:pPr>
    </w:p>
    <w:tbl>
      <w:tblPr>
        <w:tblW w:w="0" w:type="auto"/>
        <w:tblInd w:w="6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6"/>
        <w:gridCol w:w="1436"/>
        <w:gridCol w:w="1316"/>
        <w:gridCol w:w="1332"/>
        <w:gridCol w:w="1463"/>
        <w:gridCol w:w="1033"/>
        <w:gridCol w:w="1026"/>
      </w:tblGrid>
      <w:tr w:rsidR="00162925" w14:paraId="57BA7710" w14:textId="77777777">
        <w:trPr>
          <w:trHeight w:val="625"/>
        </w:trPr>
        <w:tc>
          <w:tcPr>
            <w:tcW w:w="1922" w:type="dxa"/>
            <w:gridSpan w:val="2"/>
            <w:vMerge w:val="restart"/>
          </w:tcPr>
          <w:p w14:paraId="593AC211" w14:textId="77777777" w:rsidR="00162925" w:rsidRDefault="00162925">
            <w:pPr>
              <w:pStyle w:val="TableParagraph"/>
              <w:spacing w:before="0"/>
              <w:rPr>
                <w:b/>
                <w:sz w:val="20"/>
              </w:rPr>
            </w:pPr>
          </w:p>
          <w:p w14:paraId="3E33F7D8" w14:textId="77777777" w:rsidR="00162925" w:rsidRDefault="00162925">
            <w:pPr>
              <w:pStyle w:val="TableParagraph"/>
              <w:spacing w:before="0"/>
              <w:rPr>
                <w:b/>
                <w:sz w:val="20"/>
              </w:rPr>
            </w:pPr>
          </w:p>
          <w:p w14:paraId="6AB7E1FF" w14:textId="77777777" w:rsidR="00162925" w:rsidRDefault="00162925">
            <w:pPr>
              <w:pStyle w:val="TableParagraph"/>
              <w:spacing w:before="6"/>
              <w:rPr>
                <w:b/>
                <w:sz w:val="28"/>
              </w:rPr>
            </w:pPr>
          </w:p>
          <w:p w14:paraId="2B65ED3F" w14:textId="77777777" w:rsidR="00162925" w:rsidRDefault="008D1498">
            <w:pPr>
              <w:pStyle w:val="TableParagraph"/>
              <w:spacing w:before="0" w:line="187" w:lineRule="exact"/>
              <w:ind w:left="77"/>
              <w:rPr>
                <w:sz w:val="18"/>
              </w:rPr>
            </w:pPr>
            <w:r>
              <w:rPr>
                <w:sz w:val="18"/>
              </w:rPr>
              <w:t>Model</w:t>
            </w:r>
          </w:p>
        </w:tc>
        <w:tc>
          <w:tcPr>
            <w:tcW w:w="2648" w:type="dxa"/>
            <w:gridSpan w:val="2"/>
            <w:tcBorders>
              <w:bottom w:val="single" w:sz="8" w:space="0" w:color="000000"/>
              <w:right w:val="single" w:sz="8" w:space="0" w:color="000000"/>
            </w:tcBorders>
          </w:tcPr>
          <w:p w14:paraId="004B5C2A" w14:textId="77777777" w:rsidR="00162925" w:rsidRDefault="00162925">
            <w:pPr>
              <w:pStyle w:val="TableParagraph"/>
              <w:spacing w:before="0"/>
              <w:rPr>
                <w:b/>
                <w:sz w:val="20"/>
              </w:rPr>
            </w:pPr>
          </w:p>
          <w:p w14:paraId="661B554D" w14:textId="77777777" w:rsidR="00162925" w:rsidRDefault="00162925">
            <w:pPr>
              <w:pStyle w:val="TableParagraph"/>
              <w:spacing w:before="3"/>
              <w:rPr>
                <w:b/>
                <w:sz w:val="17"/>
              </w:rPr>
            </w:pPr>
          </w:p>
          <w:p w14:paraId="41A464F5" w14:textId="77777777" w:rsidR="00162925" w:rsidRDefault="008D1498">
            <w:pPr>
              <w:pStyle w:val="TableParagraph"/>
              <w:spacing w:before="0" w:line="176" w:lineRule="exact"/>
              <w:ind w:left="192"/>
              <w:rPr>
                <w:sz w:val="18"/>
              </w:rPr>
            </w:pPr>
            <w:r>
              <w:rPr>
                <w:sz w:val="18"/>
              </w:rPr>
              <w:t>Unstandardized Coefficients</w:t>
            </w:r>
          </w:p>
        </w:tc>
        <w:tc>
          <w:tcPr>
            <w:tcW w:w="1463" w:type="dxa"/>
            <w:tcBorders>
              <w:left w:val="single" w:sz="8" w:space="0" w:color="000000"/>
              <w:bottom w:val="single" w:sz="8" w:space="0" w:color="000000"/>
              <w:right w:val="single" w:sz="8" w:space="0" w:color="000000"/>
            </w:tcBorders>
          </w:tcPr>
          <w:p w14:paraId="5AC1E823" w14:textId="77777777" w:rsidR="00162925" w:rsidRDefault="008D1498">
            <w:pPr>
              <w:pStyle w:val="TableParagraph"/>
              <w:spacing w:before="21" w:line="320" w:lineRule="exact"/>
              <w:ind w:left="277" w:right="145" w:hanging="60"/>
              <w:rPr>
                <w:sz w:val="18"/>
              </w:rPr>
            </w:pPr>
            <w:r>
              <w:rPr>
                <w:sz w:val="18"/>
              </w:rPr>
              <w:t>Standardized Coefficients</w:t>
            </w:r>
          </w:p>
        </w:tc>
        <w:tc>
          <w:tcPr>
            <w:tcW w:w="1033" w:type="dxa"/>
            <w:vMerge w:val="restart"/>
            <w:tcBorders>
              <w:left w:val="single" w:sz="8" w:space="0" w:color="000000"/>
              <w:right w:val="single" w:sz="8" w:space="0" w:color="000000"/>
            </w:tcBorders>
          </w:tcPr>
          <w:p w14:paraId="5BF37E73" w14:textId="77777777" w:rsidR="00162925" w:rsidRDefault="00162925">
            <w:pPr>
              <w:pStyle w:val="TableParagraph"/>
              <w:spacing w:before="0"/>
              <w:rPr>
                <w:b/>
                <w:sz w:val="20"/>
              </w:rPr>
            </w:pPr>
          </w:p>
          <w:p w14:paraId="2746E5A9" w14:textId="77777777" w:rsidR="00162925" w:rsidRDefault="00162925">
            <w:pPr>
              <w:pStyle w:val="TableParagraph"/>
              <w:spacing w:before="0"/>
              <w:rPr>
                <w:b/>
                <w:sz w:val="20"/>
              </w:rPr>
            </w:pPr>
          </w:p>
          <w:p w14:paraId="65E53CBD" w14:textId="77777777" w:rsidR="00162925" w:rsidRDefault="00162925">
            <w:pPr>
              <w:pStyle w:val="TableParagraph"/>
              <w:spacing w:before="6"/>
              <w:rPr>
                <w:b/>
                <w:sz w:val="28"/>
              </w:rPr>
            </w:pPr>
          </w:p>
          <w:p w14:paraId="26580F47" w14:textId="77777777" w:rsidR="00162925" w:rsidRDefault="008D1498">
            <w:pPr>
              <w:pStyle w:val="TableParagraph"/>
              <w:spacing w:before="0" w:line="187" w:lineRule="exact"/>
              <w:ind w:left="50"/>
              <w:jc w:val="center"/>
              <w:rPr>
                <w:sz w:val="18"/>
              </w:rPr>
            </w:pPr>
            <w:r>
              <w:rPr>
                <w:sz w:val="18"/>
              </w:rPr>
              <w:t>t</w:t>
            </w:r>
          </w:p>
        </w:tc>
        <w:tc>
          <w:tcPr>
            <w:tcW w:w="1026" w:type="dxa"/>
            <w:vMerge w:val="restart"/>
            <w:tcBorders>
              <w:left w:val="single" w:sz="8" w:space="0" w:color="000000"/>
            </w:tcBorders>
          </w:tcPr>
          <w:p w14:paraId="1B4EF0DC" w14:textId="77777777" w:rsidR="00162925" w:rsidRDefault="00162925">
            <w:pPr>
              <w:pStyle w:val="TableParagraph"/>
              <w:spacing w:before="0"/>
              <w:rPr>
                <w:b/>
                <w:sz w:val="20"/>
              </w:rPr>
            </w:pPr>
          </w:p>
          <w:p w14:paraId="3E7AE823" w14:textId="77777777" w:rsidR="00162925" w:rsidRDefault="00162925">
            <w:pPr>
              <w:pStyle w:val="TableParagraph"/>
              <w:spacing w:before="0"/>
              <w:rPr>
                <w:b/>
                <w:sz w:val="20"/>
              </w:rPr>
            </w:pPr>
          </w:p>
          <w:p w14:paraId="0C2853BF" w14:textId="77777777" w:rsidR="00162925" w:rsidRDefault="00162925">
            <w:pPr>
              <w:pStyle w:val="TableParagraph"/>
              <w:spacing w:before="6"/>
              <w:rPr>
                <w:b/>
                <w:sz w:val="28"/>
              </w:rPr>
            </w:pPr>
          </w:p>
          <w:p w14:paraId="02216F60" w14:textId="77777777" w:rsidR="00162925" w:rsidRDefault="008D1498">
            <w:pPr>
              <w:pStyle w:val="TableParagraph"/>
              <w:spacing w:before="0" w:line="187" w:lineRule="exact"/>
              <w:ind w:left="362"/>
              <w:rPr>
                <w:sz w:val="18"/>
              </w:rPr>
            </w:pPr>
            <w:r>
              <w:rPr>
                <w:sz w:val="18"/>
              </w:rPr>
              <w:t>Sig.</w:t>
            </w:r>
          </w:p>
        </w:tc>
      </w:tr>
      <w:tr w:rsidR="00162925" w14:paraId="249470FF" w14:textId="77777777">
        <w:trPr>
          <w:trHeight w:val="289"/>
        </w:trPr>
        <w:tc>
          <w:tcPr>
            <w:tcW w:w="1922" w:type="dxa"/>
            <w:gridSpan w:val="2"/>
            <w:vMerge/>
            <w:tcBorders>
              <w:top w:val="nil"/>
            </w:tcBorders>
          </w:tcPr>
          <w:p w14:paraId="27767BB4" w14:textId="77777777" w:rsidR="00162925" w:rsidRDefault="00162925">
            <w:pPr>
              <w:rPr>
                <w:sz w:val="2"/>
                <w:szCs w:val="2"/>
              </w:rPr>
            </w:pPr>
          </w:p>
        </w:tc>
        <w:tc>
          <w:tcPr>
            <w:tcW w:w="1316" w:type="dxa"/>
            <w:tcBorders>
              <w:top w:val="single" w:sz="8" w:space="0" w:color="000000"/>
              <w:right w:val="single" w:sz="8" w:space="0" w:color="000000"/>
            </w:tcBorders>
          </w:tcPr>
          <w:p w14:paraId="07747F89" w14:textId="77777777" w:rsidR="00162925" w:rsidRDefault="008D1498">
            <w:pPr>
              <w:pStyle w:val="TableParagraph"/>
              <w:spacing w:before="82" w:line="187" w:lineRule="exact"/>
              <w:ind w:left="21"/>
              <w:jc w:val="center"/>
              <w:rPr>
                <w:sz w:val="18"/>
              </w:rPr>
            </w:pPr>
            <w:r>
              <w:rPr>
                <w:sz w:val="18"/>
              </w:rPr>
              <w:t>B</w:t>
            </w:r>
          </w:p>
        </w:tc>
        <w:tc>
          <w:tcPr>
            <w:tcW w:w="1332" w:type="dxa"/>
            <w:tcBorders>
              <w:top w:val="single" w:sz="8" w:space="0" w:color="000000"/>
              <w:left w:val="single" w:sz="8" w:space="0" w:color="000000"/>
              <w:right w:val="single" w:sz="8" w:space="0" w:color="000000"/>
            </w:tcBorders>
          </w:tcPr>
          <w:p w14:paraId="1B4D67C4" w14:textId="77777777" w:rsidR="00162925" w:rsidRDefault="008D1498">
            <w:pPr>
              <w:pStyle w:val="TableParagraph"/>
              <w:spacing w:before="82" w:line="187" w:lineRule="exact"/>
              <w:ind w:left="293"/>
              <w:rPr>
                <w:sz w:val="18"/>
              </w:rPr>
            </w:pPr>
            <w:r>
              <w:rPr>
                <w:sz w:val="18"/>
              </w:rPr>
              <w:t>Std. Error</w:t>
            </w:r>
          </w:p>
        </w:tc>
        <w:tc>
          <w:tcPr>
            <w:tcW w:w="1463" w:type="dxa"/>
            <w:tcBorders>
              <w:top w:val="single" w:sz="8" w:space="0" w:color="000000"/>
              <w:left w:val="single" w:sz="8" w:space="0" w:color="000000"/>
              <w:right w:val="single" w:sz="8" w:space="0" w:color="000000"/>
            </w:tcBorders>
          </w:tcPr>
          <w:p w14:paraId="03927823" w14:textId="77777777" w:rsidR="00162925" w:rsidRDefault="008D1498">
            <w:pPr>
              <w:pStyle w:val="TableParagraph"/>
              <w:spacing w:before="82" w:line="187" w:lineRule="exact"/>
              <w:ind w:left="541" w:right="490"/>
              <w:jc w:val="center"/>
              <w:rPr>
                <w:sz w:val="18"/>
              </w:rPr>
            </w:pPr>
            <w:r>
              <w:rPr>
                <w:sz w:val="18"/>
              </w:rPr>
              <w:t>Beta</w:t>
            </w:r>
          </w:p>
        </w:tc>
        <w:tc>
          <w:tcPr>
            <w:tcW w:w="1033" w:type="dxa"/>
            <w:vMerge/>
            <w:tcBorders>
              <w:top w:val="nil"/>
              <w:left w:val="single" w:sz="8" w:space="0" w:color="000000"/>
              <w:right w:val="single" w:sz="8" w:space="0" w:color="000000"/>
            </w:tcBorders>
          </w:tcPr>
          <w:p w14:paraId="25179774" w14:textId="77777777" w:rsidR="00162925" w:rsidRDefault="00162925">
            <w:pPr>
              <w:rPr>
                <w:sz w:val="2"/>
                <w:szCs w:val="2"/>
              </w:rPr>
            </w:pPr>
          </w:p>
        </w:tc>
        <w:tc>
          <w:tcPr>
            <w:tcW w:w="1026" w:type="dxa"/>
            <w:vMerge/>
            <w:tcBorders>
              <w:top w:val="nil"/>
              <w:left w:val="single" w:sz="8" w:space="0" w:color="000000"/>
            </w:tcBorders>
          </w:tcPr>
          <w:p w14:paraId="151A1496" w14:textId="77777777" w:rsidR="00162925" w:rsidRDefault="00162925">
            <w:pPr>
              <w:rPr>
                <w:sz w:val="2"/>
                <w:szCs w:val="2"/>
              </w:rPr>
            </w:pPr>
          </w:p>
        </w:tc>
      </w:tr>
      <w:tr w:rsidR="00162925" w14:paraId="20B3BD43" w14:textId="77777777">
        <w:trPr>
          <w:trHeight w:val="395"/>
        </w:trPr>
        <w:tc>
          <w:tcPr>
            <w:tcW w:w="486" w:type="dxa"/>
            <w:tcBorders>
              <w:bottom w:val="nil"/>
              <w:right w:val="nil"/>
            </w:tcBorders>
          </w:tcPr>
          <w:p w14:paraId="6DBFAA72" w14:textId="77777777" w:rsidR="00162925" w:rsidRDefault="008D1498">
            <w:pPr>
              <w:pStyle w:val="TableParagraph"/>
              <w:ind w:left="77"/>
              <w:rPr>
                <w:sz w:val="18"/>
              </w:rPr>
            </w:pPr>
            <w:r>
              <w:rPr>
                <w:w w:val="99"/>
                <w:sz w:val="18"/>
              </w:rPr>
              <w:t>1</w:t>
            </w:r>
          </w:p>
        </w:tc>
        <w:tc>
          <w:tcPr>
            <w:tcW w:w="1436" w:type="dxa"/>
            <w:tcBorders>
              <w:left w:val="nil"/>
              <w:bottom w:val="nil"/>
            </w:tcBorders>
          </w:tcPr>
          <w:p w14:paraId="6CFAC003" w14:textId="77777777" w:rsidR="00162925" w:rsidRDefault="008D1498">
            <w:pPr>
              <w:pStyle w:val="TableParagraph"/>
              <w:ind w:left="326"/>
              <w:rPr>
                <w:sz w:val="18"/>
              </w:rPr>
            </w:pPr>
            <w:r>
              <w:rPr>
                <w:sz w:val="18"/>
              </w:rPr>
              <w:t>(Constant)</w:t>
            </w:r>
          </w:p>
        </w:tc>
        <w:tc>
          <w:tcPr>
            <w:tcW w:w="1316" w:type="dxa"/>
            <w:tcBorders>
              <w:bottom w:val="nil"/>
              <w:right w:val="single" w:sz="8" w:space="0" w:color="000000"/>
            </w:tcBorders>
          </w:tcPr>
          <w:p w14:paraId="6AA522CE" w14:textId="77777777" w:rsidR="00162925" w:rsidRDefault="008D1498">
            <w:pPr>
              <w:pStyle w:val="TableParagraph"/>
              <w:ind w:right="37"/>
              <w:jc w:val="right"/>
              <w:rPr>
                <w:sz w:val="18"/>
              </w:rPr>
            </w:pPr>
            <w:r>
              <w:rPr>
                <w:sz w:val="18"/>
              </w:rPr>
              <w:t>3.774</w:t>
            </w:r>
          </w:p>
        </w:tc>
        <w:tc>
          <w:tcPr>
            <w:tcW w:w="1332" w:type="dxa"/>
            <w:tcBorders>
              <w:left w:val="single" w:sz="8" w:space="0" w:color="000000"/>
              <w:bottom w:val="nil"/>
              <w:right w:val="single" w:sz="8" w:space="0" w:color="000000"/>
            </w:tcBorders>
          </w:tcPr>
          <w:p w14:paraId="5C353271" w14:textId="77777777" w:rsidR="00162925" w:rsidRDefault="008D1498">
            <w:pPr>
              <w:pStyle w:val="TableParagraph"/>
              <w:ind w:right="32"/>
              <w:jc w:val="right"/>
              <w:rPr>
                <w:sz w:val="18"/>
              </w:rPr>
            </w:pPr>
            <w:r>
              <w:rPr>
                <w:sz w:val="18"/>
              </w:rPr>
              <w:t>5.400</w:t>
            </w:r>
          </w:p>
        </w:tc>
        <w:tc>
          <w:tcPr>
            <w:tcW w:w="1463" w:type="dxa"/>
            <w:tcBorders>
              <w:left w:val="single" w:sz="8" w:space="0" w:color="000000"/>
              <w:bottom w:val="nil"/>
              <w:right w:val="single" w:sz="8" w:space="0" w:color="000000"/>
            </w:tcBorders>
          </w:tcPr>
          <w:p w14:paraId="7FDD11AF" w14:textId="77777777" w:rsidR="00162925" w:rsidRDefault="00162925">
            <w:pPr>
              <w:pStyle w:val="TableParagraph"/>
              <w:spacing w:before="0"/>
              <w:rPr>
                <w:rFonts w:ascii="Times New Roman"/>
              </w:rPr>
            </w:pPr>
          </w:p>
        </w:tc>
        <w:tc>
          <w:tcPr>
            <w:tcW w:w="1033" w:type="dxa"/>
            <w:tcBorders>
              <w:left w:val="single" w:sz="8" w:space="0" w:color="000000"/>
              <w:bottom w:val="nil"/>
              <w:right w:val="single" w:sz="8" w:space="0" w:color="000000"/>
            </w:tcBorders>
          </w:tcPr>
          <w:p w14:paraId="5EFC5158" w14:textId="77777777" w:rsidR="00162925" w:rsidRDefault="008D1498">
            <w:pPr>
              <w:pStyle w:val="TableParagraph"/>
              <w:ind w:right="35"/>
              <w:jc w:val="right"/>
              <w:rPr>
                <w:sz w:val="18"/>
              </w:rPr>
            </w:pPr>
            <w:r>
              <w:rPr>
                <w:sz w:val="18"/>
              </w:rPr>
              <w:t>.699</w:t>
            </w:r>
          </w:p>
        </w:tc>
        <w:tc>
          <w:tcPr>
            <w:tcW w:w="1026" w:type="dxa"/>
            <w:tcBorders>
              <w:left w:val="single" w:sz="8" w:space="0" w:color="000000"/>
              <w:bottom w:val="nil"/>
            </w:tcBorders>
          </w:tcPr>
          <w:p w14:paraId="10C99708" w14:textId="77777777" w:rsidR="00162925" w:rsidRDefault="008D1498">
            <w:pPr>
              <w:pStyle w:val="TableParagraph"/>
              <w:ind w:right="32"/>
              <w:jc w:val="right"/>
              <w:rPr>
                <w:sz w:val="18"/>
              </w:rPr>
            </w:pPr>
            <w:r>
              <w:rPr>
                <w:sz w:val="18"/>
              </w:rPr>
              <w:t>.491</w:t>
            </w:r>
          </w:p>
        </w:tc>
      </w:tr>
      <w:tr w:rsidR="00162925" w14:paraId="075EB42E" w14:textId="77777777">
        <w:trPr>
          <w:trHeight w:val="360"/>
        </w:trPr>
        <w:tc>
          <w:tcPr>
            <w:tcW w:w="486" w:type="dxa"/>
            <w:tcBorders>
              <w:top w:val="nil"/>
              <w:bottom w:val="nil"/>
              <w:right w:val="nil"/>
            </w:tcBorders>
          </w:tcPr>
          <w:p w14:paraId="2A708563" w14:textId="77777777" w:rsidR="00162925" w:rsidRDefault="00162925">
            <w:pPr>
              <w:pStyle w:val="TableParagraph"/>
              <w:spacing w:before="0"/>
              <w:rPr>
                <w:rFonts w:ascii="Times New Roman"/>
              </w:rPr>
            </w:pPr>
          </w:p>
        </w:tc>
        <w:tc>
          <w:tcPr>
            <w:tcW w:w="1436" w:type="dxa"/>
            <w:tcBorders>
              <w:top w:val="nil"/>
              <w:left w:val="nil"/>
              <w:bottom w:val="nil"/>
            </w:tcBorders>
          </w:tcPr>
          <w:p w14:paraId="39B9FCD5" w14:textId="77777777" w:rsidR="00162925" w:rsidRDefault="008D1498">
            <w:pPr>
              <w:pStyle w:val="TableParagraph"/>
              <w:spacing w:before="73"/>
              <w:ind w:left="326"/>
              <w:rPr>
                <w:sz w:val="18"/>
              </w:rPr>
            </w:pPr>
            <w:r>
              <w:rPr>
                <w:sz w:val="18"/>
              </w:rPr>
              <w:t>X1</w:t>
            </w:r>
          </w:p>
        </w:tc>
        <w:tc>
          <w:tcPr>
            <w:tcW w:w="1316" w:type="dxa"/>
            <w:tcBorders>
              <w:top w:val="nil"/>
              <w:bottom w:val="nil"/>
              <w:right w:val="single" w:sz="8" w:space="0" w:color="000000"/>
            </w:tcBorders>
          </w:tcPr>
          <w:p w14:paraId="2F25575D" w14:textId="77777777" w:rsidR="00162925" w:rsidRDefault="008D1498">
            <w:pPr>
              <w:pStyle w:val="TableParagraph"/>
              <w:spacing w:before="73"/>
              <w:ind w:right="37"/>
              <w:jc w:val="right"/>
              <w:rPr>
                <w:sz w:val="18"/>
              </w:rPr>
            </w:pPr>
            <w:r>
              <w:rPr>
                <w:sz w:val="18"/>
              </w:rPr>
              <w:t>.323</w:t>
            </w:r>
          </w:p>
        </w:tc>
        <w:tc>
          <w:tcPr>
            <w:tcW w:w="1332" w:type="dxa"/>
            <w:tcBorders>
              <w:top w:val="nil"/>
              <w:left w:val="single" w:sz="8" w:space="0" w:color="000000"/>
              <w:bottom w:val="nil"/>
              <w:right w:val="single" w:sz="8" w:space="0" w:color="000000"/>
            </w:tcBorders>
          </w:tcPr>
          <w:p w14:paraId="46955869" w14:textId="77777777" w:rsidR="00162925" w:rsidRDefault="008D1498">
            <w:pPr>
              <w:pStyle w:val="TableParagraph"/>
              <w:spacing w:before="73"/>
              <w:ind w:right="32"/>
              <w:jc w:val="right"/>
              <w:rPr>
                <w:sz w:val="18"/>
              </w:rPr>
            </w:pPr>
            <w:r>
              <w:rPr>
                <w:sz w:val="18"/>
              </w:rPr>
              <w:t>.160</w:t>
            </w:r>
          </w:p>
        </w:tc>
        <w:tc>
          <w:tcPr>
            <w:tcW w:w="1463" w:type="dxa"/>
            <w:tcBorders>
              <w:top w:val="nil"/>
              <w:left w:val="single" w:sz="8" w:space="0" w:color="000000"/>
              <w:bottom w:val="nil"/>
              <w:right w:val="single" w:sz="8" w:space="0" w:color="000000"/>
            </w:tcBorders>
          </w:tcPr>
          <w:p w14:paraId="6A6D94E0" w14:textId="77777777" w:rsidR="00162925" w:rsidRDefault="008D1498">
            <w:pPr>
              <w:pStyle w:val="TableParagraph"/>
              <w:spacing w:before="73"/>
              <w:ind w:right="27"/>
              <w:jc w:val="right"/>
              <w:rPr>
                <w:sz w:val="18"/>
              </w:rPr>
            </w:pPr>
            <w:r>
              <w:rPr>
                <w:sz w:val="18"/>
              </w:rPr>
              <w:t>.371</w:t>
            </w:r>
          </w:p>
        </w:tc>
        <w:tc>
          <w:tcPr>
            <w:tcW w:w="1033" w:type="dxa"/>
            <w:tcBorders>
              <w:top w:val="nil"/>
              <w:left w:val="single" w:sz="8" w:space="0" w:color="000000"/>
              <w:bottom w:val="nil"/>
              <w:right w:val="single" w:sz="8" w:space="0" w:color="000000"/>
            </w:tcBorders>
          </w:tcPr>
          <w:p w14:paraId="08F54253" w14:textId="77777777" w:rsidR="00162925" w:rsidRDefault="008D1498">
            <w:pPr>
              <w:pStyle w:val="TableParagraph"/>
              <w:spacing w:before="73"/>
              <w:ind w:right="35"/>
              <w:jc w:val="right"/>
              <w:rPr>
                <w:sz w:val="18"/>
              </w:rPr>
            </w:pPr>
            <w:r>
              <w:rPr>
                <w:sz w:val="18"/>
              </w:rPr>
              <w:t>2.052</w:t>
            </w:r>
          </w:p>
        </w:tc>
        <w:tc>
          <w:tcPr>
            <w:tcW w:w="1026" w:type="dxa"/>
            <w:tcBorders>
              <w:top w:val="nil"/>
              <w:left w:val="single" w:sz="8" w:space="0" w:color="000000"/>
              <w:bottom w:val="nil"/>
            </w:tcBorders>
          </w:tcPr>
          <w:p w14:paraId="43FE21AD" w14:textId="77777777" w:rsidR="00162925" w:rsidRDefault="008D1498">
            <w:pPr>
              <w:pStyle w:val="TableParagraph"/>
              <w:spacing w:before="73"/>
              <w:ind w:right="32"/>
              <w:jc w:val="right"/>
              <w:rPr>
                <w:sz w:val="18"/>
              </w:rPr>
            </w:pPr>
            <w:r>
              <w:rPr>
                <w:sz w:val="18"/>
              </w:rPr>
              <w:t>.050</w:t>
            </w:r>
          </w:p>
        </w:tc>
      </w:tr>
      <w:tr w:rsidR="00162925" w14:paraId="2AD845B4" w14:textId="77777777">
        <w:trPr>
          <w:trHeight w:val="360"/>
        </w:trPr>
        <w:tc>
          <w:tcPr>
            <w:tcW w:w="486" w:type="dxa"/>
            <w:tcBorders>
              <w:top w:val="nil"/>
              <w:bottom w:val="nil"/>
              <w:right w:val="nil"/>
            </w:tcBorders>
          </w:tcPr>
          <w:p w14:paraId="57330361" w14:textId="77777777" w:rsidR="00162925" w:rsidRDefault="00162925">
            <w:pPr>
              <w:pStyle w:val="TableParagraph"/>
              <w:spacing w:before="0"/>
              <w:rPr>
                <w:rFonts w:ascii="Times New Roman"/>
              </w:rPr>
            </w:pPr>
          </w:p>
        </w:tc>
        <w:tc>
          <w:tcPr>
            <w:tcW w:w="1436" w:type="dxa"/>
            <w:tcBorders>
              <w:top w:val="nil"/>
              <w:left w:val="nil"/>
              <w:bottom w:val="nil"/>
            </w:tcBorders>
          </w:tcPr>
          <w:p w14:paraId="5B1582B1" w14:textId="77777777" w:rsidR="00162925" w:rsidRDefault="008D1498">
            <w:pPr>
              <w:pStyle w:val="TableParagraph"/>
              <w:spacing w:before="73"/>
              <w:ind w:left="326"/>
              <w:rPr>
                <w:sz w:val="18"/>
              </w:rPr>
            </w:pPr>
            <w:r>
              <w:rPr>
                <w:sz w:val="18"/>
              </w:rPr>
              <w:t>X2</w:t>
            </w:r>
          </w:p>
        </w:tc>
        <w:tc>
          <w:tcPr>
            <w:tcW w:w="1316" w:type="dxa"/>
            <w:tcBorders>
              <w:top w:val="nil"/>
              <w:bottom w:val="nil"/>
              <w:right w:val="single" w:sz="8" w:space="0" w:color="000000"/>
            </w:tcBorders>
          </w:tcPr>
          <w:p w14:paraId="6343B410" w14:textId="77777777" w:rsidR="00162925" w:rsidRDefault="008D1498">
            <w:pPr>
              <w:pStyle w:val="TableParagraph"/>
              <w:spacing w:before="73"/>
              <w:ind w:right="37"/>
              <w:jc w:val="right"/>
              <w:rPr>
                <w:sz w:val="18"/>
              </w:rPr>
            </w:pPr>
            <w:r>
              <w:rPr>
                <w:sz w:val="18"/>
              </w:rPr>
              <w:t>.340</w:t>
            </w:r>
          </w:p>
        </w:tc>
        <w:tc>
          <w:tcPr>
            <w:tcW w:w="1332" w:type="dxa"/>
            <w:tcBorders>
              <w:top w:val="nil"/>
              <w:left w:val="single" w:sz="8" w:space="0" w:color="000000"/>
              <w:bottom w:val="nil"/>
              <w:right w:val="single" w:sz="8" w:space="0" w:color="000000"/>
            </w:tcBorders>
          </w:tcPr>
          <w:p w14:paraId="375FBC01" w14:textId="77777777" w:rsidR="00162925" w:rsidRDefault="008D1498">
            <w:pPr>
              <w:pStyle w:val="TableParagraph"/>
              <w:spacing w:before="73"/>
              <w:ind w:right="32"/>
              <w:jc w:val="right"/>
              <w:rPr>
                <w:sz w:val="18"/>
              </w:rPr>
            </w:pPr>
            <w:r>
              <w:rPr>
                <w:sz w:val="18"/>
              </w:rPr>
              <w:t>.303</w:t>
            </w:r>
          </w:p>
        </w:tc>
        <w:tc>
          <w:tcPr>
            <w:tcW w:w="1463" w:type="dxa"/>
            <w:tcBorders>
              <w:top w:val="nil"/>
              <w:left w:val="single" w:sz="8" w:space="0" w:color="000000"/>
              <w:bottom w:val="nil"/>
              <w:right w:val="single" w:sz="8" w:space="0" w:color="000000"/>
            </w:tcBorders>
          </w:tcPr>
          <w:p w14:paraId="6EBC454E" w14:textId="77777777" w:rsidR="00162925" w:rsidRDefault="008D1498">
            <w:pPr>
              <w:pStyle w:val="TableParagraph"/>
              <w:spacing w:before="73"/>
              <w:ind w:right="27"/>
              <w:jc w:val="right"/>
              <w:rPr>
                <w:sz w:val="18"/>
              </w:rPr>
            </w:pPr>
            <w:r>
              <w:rPr>
                <w:sz w:val="18"/>
              </w:rPr>
              <w:t>.217</w:t>
            </w:r>
          </w:p>
        </w:tc>
        <w:tc>
          <w:tcPr>
            <w:tcW w:w="1033" w:type="dxa"/>
            <w:tcBorders>
              <w:top w:val="nil"/>
              <w:left w:val="single" w:sz="8" w:space="0" w:color="000000"/>
              <w:bottom w:val="nil"/>
              <w:right w:val="single" w:sz="8" w:space="0" w:color="000000"/>
            </w:tcBorders>
          </w:tcPr>
          <w:p w14:paraId="47BBC476" w14:textId="77777777" w:rsidR="00162925" w:rsidRDefault="008D1498">
            <w:pPr>
              <w:pStyle w:val="TableParagraph"/>
              <w:spacing w:before="73"/>
              <w:ind w:right="35"/>
              <w:jc w:val="right"/>
              <w:rPr>
                <w:sz w:val="18"/>
              </w:rPr>
            </w:pPr>
            <w:r>
              <w:rPr>
                <w:sz w:val="18"/>
              </w:rPr>
              <w:t>2.122</w:t>
            </w:r>
          </w:p>
        </w:tc>
        <w:tc>
          <w:tcPr>
            <w:tcW w:w="1026" w:type="dxa"/>
            <w:tcBorders>
              <w:top w:val="nil"/>
              <w:left w:val="single" w:sz="8" w:space="0" w:color="000000"/>
              <w:bottom w:val="nil"/>
            </w:tcBorders>
          </w:tcPr>
          <w:p w14:paraId="096CB7EA" w14:textId="77777777" w:rsidR="00162925" w:rsidRDefault="008D1498">
            <w:pPr>
              <w:pStyle w:val="TableParagraph"/>
              <w:spacing w:before="73"/>
              <w:ind w:right="32"/>
              <w:jc w:val="right"/>
              <w:rPr>
                <w:sz w:val="18"/>
              </w:rPr>
            </w:pPr>
            <w:r>
              <w:rPr>
                <w:sz w:val="18"/>
              </w:rPr>
              <w:t>.272</w:t>
            </w:r>
          </w:p>
        </w:tc>
      </w:tr>
      <w:tr w:rsidR="00162925" w14:paraId="51D5D2A1" w14:textId="77777777">
        <w:trPr>
          <w:trHeight w:val="279"/>
        </w:trPr>
        <w:tc>
          <w:tcPr>
            <w:tcW w:w="486" w:type="dxa"/>
            <w:tcBorders>
              <w:top w:val="nil"/>
              <w:right w:val="nil"/>
            </w:tcBorders>
          </w:tcPr>
          <w:p w14:paraId="45F6DEFC" w14:textId="77777777" w:rsidR="00162925" w:rsidRDefault="00162925">
            <w:pPr>
              <w:pStyle w:val="TableParagraph"/>
              <w:spacing w:before="0"/>
              <w:rPr>
                <w:rFonts w:ascii="Times New Roman"/>
                <w:sz w:val="20"/>
              </w:rPr>
            </w:pPr>
          </w:p>
        </w:tc>
        <w:tc>
          <w:tcPr>
            <w:tcW w:w="1436" w:type="dxa"/>
            <w:tcBorders>
              <w:top w:val="nil"/>
              <w:left w:val="nil"/>
            </w:tcBorders>
          </w:tcPr>
          <w:p w14:paraId="2AD54629" w14:textId="77777777" w:rsidR="00162925" w:rsidRDefault="008D1498">
            <w:pPr>
              <w:pStyle w:val="TableParagraph"/>
              <w:spacing w:before="73" w:line="186" w:lineRule="exact"/>
              <w:ind w:left="326"/>
              <w:rPr>
                <w:sz w:val="18"/>
              </w:rPr>
            </w:pPr>
            <w:r>
              <w:rPr>
                <w:sz w:val="18"/>
              </w:rPr>
              <w:t>X3</w:t>
            </w:r>
          </w:p>
        </w:tc>
        <w:tc>
          <w:tcPr>
            <w:tcW w:w="1316" w:type="dxa"/>
            <w:tcBorders>
              <w:top w:val="nil"/>
              <w:right w:val="single" w:sz="8" w:space="0" w:color="000000"/>
            </w:tcBorders>
          </w:tcPr>
          <w:p w14:paraId="52F159DA" w14:textId="77777777" w:rsidR="00162925" w:rsidRDefault="008D1498">
            <w:pPr>
              <w:pStyle w:val="TableParagraph"/>
              <w:spacing w:before="73" w:line="186" w:lineRule="exact"/>
              <w:ind w:right="37"/>
              <w:jc w:val="right"/>
              <w:rPr>
                <w:sz w:val="18"/>
              </w:rPr>
            </w:pPr>
            <w:r>
              <w:rPr>
                <w:sz w:val="18"/>
              </w:rPr>
              <w:t>.021</w:t>
            </w:r>
          </w:p>
        </w:tc>
        <w:tc>
          <w:tcPr>
            <w:tcW w:w="1332" w:type="dxa"/>
            <w:tcBorders>
              <w:top w:val="nil"/>
              <w:left w:val="single" w:sz="8" w:space="0" w:color="000000"/>
              <w:right w:val="single" w:sz="8" w:space="0" w:color="000000"/>
            </w:tcBorders>
          </w:tcPr>
          <w:p w14:paraId="1010DA90" w14:textId="77777777" w:rsidR="00162925" w:rsidRDefault="008D1498">
            <w:pPr>
              <w:pStyle w:val="TableParagraph"/>
              <w:spacing w:before="73" w:line="186" w:lineRule="exact"/>
              <w:ind w:right="32"/>
              <w:jc w:val="right"/>
              <w:rPr>
                <w:sz w:val="18"/>
              </w:rPr>
            </w:pPr>
            <w:r>
              <w:rPr>
                <w:sz w:val="18"/>
              </w:rPr>
              <w:t>.258</w:t>
            </w:r>
          </w:p>
        </w:tc>
        <w:tc>
          <w:tcPr>
            <w:tcW w:w="1463" w:type="dxa"/>
            <w:tcBorders>
              <w:top w:val="nil"/>
              <w:left w:val="single" w:sz="8" w:space="0" w:color="000000"/>
              <w:right w:val="single" w:sz="8" w:space="0" w:color="000000"/>
            </w:tcBorders>
          </w:tcPr>
          <w:p w14:paraId="719D7C09" w14:textId="77777777" w:rsidR="00162925" w:rsidRDefault="008D1498">
            <w:pPr>
              <w:pStyle w:val="TableParagraph"/>
              <w:spacing w:before="73" w:line="186" w:lineRule="exact"/>
              <w:ind w:right="27"/>
              <w:jc w:val="right"/>
              <w:rPr>
                <w:sz w:val="18"/>
              </w:rPr>
            </w:pPr>
            <w:r>
              <w:rPr>
                <w:sz w:val="18"/>
              </w:rPr>
              <w:t>.016</w:t>
            </w:r>
          </w:p>
        </w:tc>
        <w:tc>
          <w:tcPr>
            <w:tcW w:w="1033" w:type="dxa"/>
            <w:tcBorders>
              <w:top w:val="nil"/>
              <w:left w:val="single" w:sz="8" w:space="0" w:color="000000"/>
              <w:right w:val="single" w:sz="8" w:space="0" w:color="000000"/>
            </w:tcBorders>
          </w:tcPr>
          <w:p w14:paraId="41AC482D" w14:textId="77777777" w:rsidR="00162925" w:rsidRDefault="008D1498">
            <w:pPr>
              <w:pStyle w:val="TableParagraph"/>
              <w:spacing w:before="73" w:line="186" w:lineRule="exact"/>
              <w:ind w:right="35"/>
              <w:jc w:val="right"/>
              <w:rPr>
                <w:sz w:val="18"/>
              </w:rPr>
            </w:pPr>
            <w:r>
              <w:rPr>
                <w:sz w:val="18"/>
              </w:rPr>
              <w:t>2.080</w:t>
            </w:r>
          </w:p>
        </w:tc>
        <w:tc>
          <w:tcPr>
            <w:tcW w:w="1026" w:type="dxa"/>
            <w:tcBorders>
              <w:top w:val="nil"/>
              <w:left w:val="single" w:sz="8" w:space="0" w:color="000000"/>
            </w:tcBorders>
          </w:tcPr>
          <w:p w14:paraId="0959B733" w14:textId="77777777" w:rsidR="00162925" w:rsidRDefault="008D1498">
            <w:pPr>
              <w:pStyle w:val="TableParagraph"/>
              <w:spacing w:before="73" w:line="186" w:lineRule="exact"/>
              <w:ind w:right="32"/>
              <w:jc w:val="right"/>
              <w:rPr>
                <w:sz w:val="18"/>
              </w:rPr>
            </w:pPr>
            <w:r>
              <w:rPr>
                <w:sz w:val="18"/>
              </w:rPr>
              <w:t>.937</w:t>
            </w:r>
          </w:p>
        </w:tc>
      </w:tr>
    </w:tbl>
    <w:p w14:paraId="12FE3FAF" w14:textId="77777777" w:rsidR="00162925" w:rsidRDefault="00162925">
      <w:pPr>
        <w:pStyle w:val="BodyText"/>
        <w:spacing w:before="1"/>
        <w:ind w:left="0"/>
        <w:jc w:val="left"/>
        <w:rPr>
          <w:rFonts w:ascii="Arial"/>
          <w:b/>
          <w:sz w:val="6"/>
        </w:rPr>
      </w:pPr>
    </w:p>
    <w:p w14:paraId="3EDDE435" w14:textId="77777777" w:rsidR="00162925" w:rsidRDefault="00162925">
      <w:pPr>
        <w:rPr>
          <w:rFonts w:ascii="Arial"/>
          <w:sz w:val="6"/>
        </w:rPr>
        <w:sectPr w:rsidR="00162925">
          <w:type w:val="continuous"/>
          <w:pgSz w:w="11910" w:h="16840"/>
          <w:pgMar w:top="1380" w:right="480" w:bottom="280" w:left="1240" w:header="720" w:footer="720" w:gutter="0"/>
          <w:cols w:space="720"/>
        </w:sectPr>
      </w:pPr>
    </w:p>
    <w:p w14:paraId="6188919B" w14:textId="77777777" w:rsidR="00162925" w:rsidRDefault="008D1498">
      <w:pPr>
        <w:spacing w:before="47"/>
        <w:ind w:left="728"/>
        <w:rPr>
          <w:rFonts w:ascii="Arial"/>
          <w:sz w:val="18"/>
        </w:rPr>
      </w:pPr>
      <w:r>
        <w:rPr>
          <w:rFonts w:ascii="Arial"/>
          <w:sz w:val="18"/>
        </w:rPr>
        <w:t>a. Dependent Variable: Y</w:t>
      </w:r>
    </w:p>
    <w:p w14:paraId="4F46C4AB" w14:textId="77777777" w:rsidR="00162925" w:rsidRDefault="00162925">
      <w:pPr>
        <w:pStyle w:val="BodyText"/>
        <w:spacing w:before="8"/>
        <w:ind w:left="0"/>
        <w:jc w:val="left"/>
        <w:rPr>
          <w:rFonts w:ascii="Arial"/>
          <w:sz w:val="27"/>
        </w:rPr>
      </w:pPr>
    </w:p>
    <w:p w14:paraId="68F3BA65" w14:textId="77777777" w:rsidR="00162925" w:rsidRDefault="008D1498">
      <w:pPr>
        <w:pStyle w:val="BodyText"/>
        <w:spacing w:line="276" w:lineRule="auto"/>
        <w:ind w:right="4" w:firstLine="719"/>
      </w:pPr>
      <w:r>
        <w:t>Berdasarkan hasil perhitungan yang dilakukan dengan SPSS maka dari hasil uji t yang tertera pada Tabel 5.26 diketahui bahwa :</w:t>
      </w:r>
    </w:p>
    <w:p w14:paraId="6942B292" w14:textId="77777777" w:rsidR="00162925" w:rsidRDefault="008D1498">
      <w:pPr>
        <w:pStyle w:val="ListParagraph"/>
        <w:numPr>
          <w:ilvl w:val="0"/>
          <w:numId w:val="5"/>
        </w:numPr>
        <w:tabs>
          <w:tab w:val="left" w:pos="921"/>
        </w:tabs>
        <w:spacing w:line="276" w:lineRule="auto"/>
        <w:jc w:val="both"/>
        <w:rPr>
          <w:sz w:val="24"/>
        </w:rPr>
      </w:pPr>
      <w:r>
        <w:rPr>
          <w:sz w:val="24"/>
        </w:rPr>
        <w:t>Penyajian Laporan Keuangan (X</w:t>
      </w:r>
      <w:r>
        <w:rPr>
          <w:sz w:val="24"/>
          <w:vertAlign w:val="subscript"/>
        </w:rPr>
        <w:t>1</w:t>
      </w:r>
      <w:r>
        <w:rPr>
          <w:sz w:val="24"/>
        </w:rPr>
        <w:t>) Terhadap Akuntabilitas Pengelolaan Dana Desa</w:t>
      </w:r>
      <w:r>
        <w:rPr>
          <w:spacing w:val="2"/>
          <w:sz w:val="24"/>
        </w:rPr>
        <w:t xml:space="preserve"> </w:t>
      </w:r>
      <w:r>
        <w:rPr>
          <w:sz w:val="24"/>
        </w:rPr>
        <w:t>(Y)</w:t>
      </w:r>
    </w:p>
    <w:p w14:paraId="3EC96ADF" w14:textId="77777777" w:rsidR="00162925" w:rsidRDefault="008D1498">
      <w:pPr>
        <w:pStyle w:val="BodyText"/>
        <w:spacing w:line="276" w:lineRule="auto"/>
        <w:ind w:left="920"/>
      </w:pPr>
      <w:r>
        <w:t>Nilai t</w:t>
      </w:r>
      <w:r>
        <w:rPr>
          <w:vertAlign w:val="subscript"/>
        </w:rPr>
        <w:t>hitung</w:t>
      </w:r>
      <w:r>
        <w:t xml:space="preserve"> untuk variabel Penyajian Laporan Keuangan (X</w:t>
      </w:r>
      <w:r>
        <w:rPr>
          <w:vertAlign w:val="subscript"/>
        </w:rPr>
        <w:t>1</w:t>
      </w:r>
      <w:r>
        <w:t>) adalah 2,052 dengan signifikansi 0,05 (5%). Hal ini menunjukkan bahwa t</w:t>
      </w:r>
      <w:r>
        <w:rPr>
          <w:vertAlign w:val="subscript"/>
        </w:rPr>
        <w:t>hitung</w:t>
      </w:r>
      <w:r>
        <w:t xml:space="preserve"> lebih besar dari t</w:t>
      </w:r>
      <w:r>
        <w:rPr>
          <w:vertAlign w:val="subscript"/>
        </w:rPr>
        <w:t>tabel</w:t>
      </w:r>
      <w:r>
        <w:t xml:space="preserve"> yaitu 2,052 &gt; 2,048. Artinya secara parsial terdapat pengaruh dan signifikan dari variabel </w:t>
      </w:r>
      <w:r>
        <w:rPr>
          <w:i/>
        </w:rPr>
        <w:t xml:space="preserve">independent </w:t>
      </w:r>
      <w:r>
        <w:t>(X) yaitu Penyajian Laporan Keuangan (X</w:t>
      </w:r>
      <w:r>
        <w:rPr>
          <w:vertAlign w:val="subscript"/>
        </w:rPr>
        <w:t>1</w:t>
      </w:r>
      <w:r>
        <w:t xml:space="preserve">) terhadap variabel </w:t>
      </w:r>
      <w:r>
        <w:rPr>
          <w:i/>
        </w:rPr>
        <w:t xml:space="preserve">dependent </w:t>
      </w:r>
      <w:r>
        <w:t>(Y) yaitu Akuntabilitas Pengelolaan Dana Desa (Y).</w:t>
      </w:r>
    </w:p>
    <w:p w14:paraId="5015D310" w14:textId="77777777" w:rsidR="00162925" w:rsidRDefault="008D1498">
      <w:pPr>
        <w:pStyle w:val="ListParagraph"/>
        <w:numPr>
          <w:ilvl w:val="0"/>
          <w:numId w:val="5"/>
        </w:numPr>
        <w:tabs>
          <w:tab w:val="left" w:pos="921"/>
        </w:tabs>
        <w:spacing w:line="276" w:lineRule="auto"/>
        <w:jc w:val="both"/>
        <w:rPr>
          <w:sz w:val="24"/>
        </w:rPr>
      </w:pPr>
      <w:r>
        <w:rPr>
          <w:sz w:val="24"/>
        </w:rPr>
        <w:t>Aksesibilitas Informasi Desa (X</w:t>
      </w:r>
      <w:r>
        <w:rPr>
          <w:sz w:val="24"/>
          <w:vertAlign w:val="subscript"/>
        </w:rPr>
        <w:t>2</w:t>
      </w:r>
      <w:r>
        <w:rPr>
          <w:sz w:val="24"/>
        </w:rPr>
        <w:t>) Terhadap Akuntabilitas Pengelolaan Dana Desa</w:t>
      </w:r>
      <w:r>
        <w:rPr>
          <w:spacing w:val="2"/>
          <w:sz w:val="24"/>
        </w:rPr>
        <w:t xml:space="preserve"> </w:t>
      </w:r>
      <w:r>
        <w:rPr>
          <w:sz w:val="24"/>
        </w:rPr>
        <w:t>(Y)</w:t>
      </w:r>
    </w:p>
    <w:p w14:paraId="704EF5C9" w14:textId="77777777" w:rsidR="00162925" w:rsidRDefault="008D1498">
      <w:pPr>
        <w:pStyle w:val="BodyText"/>
        <w:spacing w:line="276" w:lineRule="auto"/>
        <w:ind w:left="920"/>
      </w:pPr>
      <w:r>
        <w:t>Nilai t</w:t>
      </w:r>
      <w:r>
        <w:rPr>
          <w:vertAlign w:val="subscript"/>
        </w:rPr>
        <w:t>hitung</w:t>
      </w:r>
      <w:r>
        <w:t xml:space="preserve"> untuk variabel Aksesibilitas Informasi Desa (X</w:t>
      </w:r>
      <w:r>
        <w:rPr>
          <w:vertAlign w:val="subscript"/>
        </w:rPr>
        <w:t>2</w:t>
      </w:r>
      <w:r>
        <w:t>) adalah 2,122 dengan signifikansi 0,272 &gt; 5% atau 0.05. Hal ini menunjukkan bahwa t</w:t>
      </w:r>
      <w:r>
        <w:rPr>
          <w:vertAlign w:val="subscript"/>
        </w:rPr>
        <w:t>hitung</w:t>
      </w:r>
      <w:r>
        <w:t xml:space="preserve"> lebih besar dari t</w:t>
      </w:r>
      <w:r>
        <w:rPr>
          <w:vertAlign w:val="subscript"/>
        </w:rPr>
        <w:t>tabel</w:t>
      </w:r>
      <w:r>
        <w:t xml:space="preserve"> yaitu 2,122 &gt; 2,048. Artinya secara parsial terdapat pengaruh dan tidak signifikan dari variabel </w:t>
      </w:r>
      <w:r>
        <w:rPr>
          <w:i/>
        </w:rPr>
        <w:t xml:space="preserve">independent </w:t>
      </w:r>
      <w:r>
        <w:t>(X) yaitu</w:t>
      </w:r>
      <w:r>
        <w:rPr>
          <w:spacing w:val="56"/>
        </w:rPr>
        <w:t xml:space="preserve"> </w:t>
      </w:r>
      <w:r>
        <w:t>Aksesibilitas</w:t>
      </w:r>
    </w:p>
    <w:p w14:paraId="20380C38" w14:textId="77777777" w:rsidR="00162925" w:rsidRDefault="008D1498">
      <w:pPr>
        <w:pStyle w:val="BodyText"/>
        <w:spacing w:before="10"/>
        <w:ind w:left="0"/>
        <w:jc w:val="left"/>
        <w:rPr>
          <w:sz w:val="21"/>
        </w:rPr>
      </w:pPr>
      <w:r>
        <w:br w:type="column"/>
      </w:r>
    </w:p>
    <w:p w14:paraId="21397EE9" w14:textId="77777777" w:rsidR="00162925" w:rsidRDefault="008D1498">
      <w:pPr>
        <w:pStyle w:val="BodyText"/>
        <w:spacing w:before="1" w:line="276" w:lineRule="auto"/>
        <w:ind w:left="920" w:right="955"/>
      </w:pPr>
      <w:r>
        <w:t>Informasi Desa (X</w:t>
      </w:r>
      <w:r>
        <w:rPr>
          <w:vertAlign w:val="subscript"/>
        </w:rPr>
        <w:t>2</w:t>
      </w:r>
      <w:r>
        <w:t xml:space="preserve">) terhadap variabel </w:t>
      </w:r>
      <w:r>
        <w:rPr>
          <w:i/>
        </w:rPr>
        <w:t xml:space="preserve">dependent </w:t>
      </w:r>
      <w:r>
        <w:t>(Y) yaitu Akuntabilitas Pengelolaan Dana Desa (Y).</w:t>
      </w:r>
    </w:p>
    <w:p w14:paraId="35C67DD2" w14:textId="77777777" w:rsidR="00162925" w:rsidRDefault="008D1498">
      <w:pPr>
        <w:pStyle w:val="ListParagraph"/>
        <w:numPr>
          <w:ilvl w:val="0"/>
          <w:numId w:val="5"/>
        </w:numPr>
        <w:tabs>
          <w:tab w:val="left" w:pos="921"/>
        </w:tabs>
        <w:spacing w:before="3" w:line="276" w:lineRule="auto"/>
        <w:ind w:right="955"/>
        <w:jc w:val="both"/>
        <w:rPr>
          <w:sz w:val="24"/>
        </w:rPr>
      </w:pPr>
      <w:r>
        <w:rPr>
          <w:sz w:val="24"/>
        </w:rPr>
        <w:t>Partisipasi Masyarakat (X3) Terhadap Akuntabilitas Pengelolaan Dana Desa</w:t>
      </w:r>
      <w:r>
        <w:rPr>
          <w:spacing w:val="2"/>
          <w:sz w:val="24"/>
        </w:rPr>
        <w:t xml:space="preserve"> </w:t>
      </w:r>
      <w:r>
        <w:rPr>
          <w:sz w:val="24"/>
        </w:rPr>
        <w:t>(Y)</w:t>
      </w:r>
    </w:p>
    <w:p w14:paraId="1AD5BE94" w14:textId="77777777" w:rsidR="00162925" w:rsidRDefault="008D1498">
      <w:pPr>
        <w:pStyle w:val="BodyText"/>
        <w:spacing w:line="276" w:lineRule="auto"/>
        <w:ind w:left="920" w:right="950"/>
      </w:pPr>
      <w:r>
        <w:t>Nilai t</w:t>
      </w:r>
      <w:r>
        <w:rPr>
          <w:vertAlign w:val="subscript"/>
        </w:rPr>
        <w:t>hitung</w:t>
      </w:r>
      <w:r>
        <w:t xml:space="preserve"> untuk variabel Partisipasi Masyarakat (X3) adalah  </w:t>
      </w:r>
      <w:r>
        <w:rPr>
          <w:spacing w:val="-3"/>
        </w:rPr>
        <w:t xml:space="preserve">2,080 </w:t>
      </w:r>
      <w:r>
        <w:t>dengan signifikansi 0,937 &gt; 5%. Hal ini menunjukkan bahwa t</w:t>
      </w:r>
      <w:r>
        <w:rPr>
          <w:vertAlign w:val="subscript"/>
        </w:rPr>
        <w:t>hitung</w:t>
      </w:r>
      <w:r>
        <w:t xml:space="preserve"> lebih besar dari t</w:t>
      </w:r>
      <w:r>
        <w:rPr>
          <w:vertAlign w:val="subscript"/>
        </w:rPr>
        <w:t>tabel</w:t>
      </w:r>
      <w:r>
        <w:t xml:space="preserve"> yaitu 2,080 &gt; 2,048, artinya secara parsial terdapat pengaruh dan tidak signifikan dari variabel </w:t>
      </w:r>
      <w:r>
        <w:rPr>
          <w:i/>
        </w:rPr>
        <w:t xml:space="preserve">independent </w:t>
      </w:r>
      <w:r>
        <w:t xml:space="preserve">(X) yaitu Partisipasi Masyarakat (X3) terhadap variabel </w:t>
      </w:r>
      <w:r>
        <w:rPr>
          <w:i/>
        </w:rPr>
        <w:t xml:space="preserve">dependent </w:t>
      </w:r>
      <w:r>
        <w:t>(Y) yaitu Akuntabilitas Pengelolaan Dana Desa (Y).</w:t>
      </w:r>
    </w:p>
    <w:p w14:paraId="14FCECB7" w14:textId="77777777" w:rsidR="00162925" w:rsidRDefault="00162925">
      <w:pPr>
        <w:pStyle w:val="BodyText"/>
        <w:spacing w:before="9"/>
        <w:ind w:left="0"/>
        <w:jc w:val="left"/>
        <w:rPr>
          <w:sz w:val="27"/>
        </w:rPr>
      </w:pPr>
    </w:p>
    <w:p w14:paraId="4611DDC1" w14:textId="77777777" w:rsidR="00162925" w:rsidRDefault="008D1498">
      <w:pPr>
        <w:pStyle w:val="Heading1"/>
        <w:spacing w:before="1"/>
      </w:pPr>
      <w:r>
        <w:t>Uji Simultan (Uji F)</w:t>
      </w:r>
    </w:p>
    <w:p w14:paraId="36751493" w14:textId="77777777" w:rsidR="00162925" w:rsidRDefault="008D1498">
      <w:pPr>
        <w:pStyle w:val="BodyText"/>
        <w:spacing w:before="39" w:line="276" w:lineRule="auto"/>
        <w:ind w:right="950" w:firstLine="720"/>
      </w:pPr>
      <w:r>
        <w:t>Uji F digunakan untuk mengetahui pengaruh variabel bebas secara bersama- sama (simultan) terhadap variabel terikat.</w:t>
      </w:r>
    </w:p>
    <w:p w14:paraId="44A30E9D" w14:textId="77777777" w:rsidR="00162925" w:rsidRDefault="00162925">
      <w:pPr>
        <w:spacing w:line="276" w:lineRule="auto"/>
        <w:sectPr w:rsidR="00162925">
          <w:type w:val="continuous"/>
          <w:pgSz w:w="11910" w:h="16840"/>
          <w:pgMar w:top="1380" w:right="480" w:bottom="280" w:left="1240" w:header="720" w:footer="720" w:gutter="0"/>
          <w:cols w:num="2" w:space="720" w:equalWidth="0">
            <w:col w:w="4579" w:space="79"/>
            <w:col w:w="5532"/>
          </w:cols>
        </w:sectPr>
      </w:pPr>
    </w:p>
    <w:p w14:paraId="3E747441" w14:textId="77777777" w:rsidR="00162925" w:rsidRDefault="008D1498">
      <w:pPr>
        <w:pStyle w:val="BodyText"/>
        <w:spacing w:before="72"/>
        <w:ind w:left="943" w:right="1691"/>
        <w:jc w:val="center"/>
      </w:pPr>
      <w:r>
        <w:lastRenderedPageBreak/>
        <w:t>Tabel 2. Uji F</w:t>
      </w:r>
    </w:p>
    <w:p w14:paraId="149CA594" w14:textId="77777777" w:rsidR="00162925" w:rsidRDefault="008D1498">
      <w:pPr>
        <w:spacing w:before="115" w:after="7"/>
        <w:ind w:left="939" w:right="1706"/>
        <w:jc w:val="center"/>
        <w:rPr>
          <w:rFonts w:ascii="Arial"/>
          <w:b/>
          <w:sz w:val="18"/>
        </w:rPr>
      </w:pPr>
      <w:r>
        <w:rPr>
          <w:rFonts w:ascii="Arial"/>
          <w:b/>
          <w:sz w:val="18"/>
        </w:rPr>
        <w:t>ANOVA</w:t>
      </w:r>
      <w:r>
        <w:rPr>
          <w:rFonts w:ascii="Arial"/>
          <w:b/>
          <w:sz w:val="18"/>
          <w:vertAlign w:val="superscript"/>
        </w:rPr>
        <w:t>a</w:t>
      </w:r>
    </w:p>
    <w:tbl>
      <w:tblPr>
        <w:tblW w:w="0" w:type="auto"/>
        <w:tblInd w:w="7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8"/>
        <w:gridCol w:w="1532"/>
        <w:gridCol w:w="1466"/>
        <w:gridCol w:w="1024"/>
        <w:gridCol w:w="1408"/>
        <w:gridCol w:w="1024"/>
        <w:gridCol w:w="1030"/>
      </w:tblGrid>
      <w:tr w:rsidR="00162925" w14:paraId="18C8DC1F" w14:textId="77777777">
        <w:trPr>
          <w:trHeight w:val="315"/>
        </w:trPr>
        <w:tc>
          <w:tcPr>
            <w:tcW w:w="2020" w:type="dxa"/>
            <w:gridSpan w:val="2"/>
          </w:tcPr>
          <w:p w14:paraId="5888C893" w14:textId="77777777" w:rsidR="00162925" w:rsidRDefault="008D1498">
            <w:pPr>
              <w:pStyle w:val="TableParagraph"/>
              <w:spacing w:line="186" w:lineRule="exact"/>
              <w:ind w:left="77"/>
              <w:rPr>
                <w:sz w:val="18"/>
              </w:rPr>
            </w:pPr>
            <w:r>
              <w:rPr>
                <w:sz w:val="18"/>
              </w:rPr>
              <w:t>Model</w:t>
            </w:r>
          </w:p>
        </w:tc>
        <w:tc>
          <w:tcPr>
            <w:tcW w:w="1466" w:type="dxa"/>
            <w:tcBorders>
              <w:right w:val="single" w:sz="8" w:space="0" w:color="000000"/>
            </w:tcBorders>
          </w:tcPr>
          <w:p w14:paraId="128396E2" w14:textId="77777777" w:rsidR="00162925" w:rsidRDefault="008D1498">
            <w:pPr>
              <w:pStyle w:val="TableParagraph"/>
              <w:spacing w:line="186" w:lineRule="exact"/>
              <w:ind w:right="47"/>
              <w:jc w:val="right"/>
              <w:rPr>
                <w:sz w:val="18"/>
              </w:rPr>
            </w:pPr>
            <w:r>
              <w:rPr>
                <w:sz w:val="18"/>
              </w:rPr>
              <w:t>Sum of Squares</w:t>
            </w:r>
          </w:p>
        </w:tc>
        <w:tc>
          <w:tcPr>
            <w:tcW w:w="1024" w:type="dxa"/>
            <w:tcBorders>
              <w:left w:val="single" w:sz="8" w:space="0" w:color="000000"/>
              <w:right w:val="single" w:sz="8" w:space="0" w:color="000000"/>
            </w:tcBorders>
          </w:tcPr>
          <w:p w14:paraId="5D4009A8" w14:textId="77777777" w:rsidR="00162925" w:rsidRDefault="008D1498">
            <w:pPr>
              <w:pStyle w:val="TableParagraph"/>
              <w:spacing w:line="186" w:lineRule="exact"/>
              <w:ind w:left="424" w:right="388"/>
              <w:jc w:val="center"/>
              <w:rPr>
                <w:sz w:val="18"/>
              </w:rPr>
            </w:pPr>
            <w:r>
              <w:rPr>
                <w:sz w:val="18"/>
              </w:rPr>
              <w:t>df</w:t>
            </w:r>
          </w:p>
        </w:tc>
        <w:tc>
          <w:tcPr>
            <w:tcW w:w="1408" w:type="dxa"/>
            <w:tcBorders>
              <w:left w:val="single" w:sz="8" w:space="0" w:color="000000"/>
              <w:right w:val="single" w:sz="8" w:space="0" w:color="000000"/>
            </w:tcBorders>
          </w:tcPr>
          <w:p w14:paraId="7CBF5CA7" w14:textId="77777777" w:rsidR="00162925" w:rsidRDefault="008D1498">
            <w:pPr>
              <w:pStyle w:val="TableParagraph"/>
              <w:spacing w:line="186" w:lineRule="exact"/>
              <w:ind w:left="177"/>
              <w:rPr>
                <w:sz w:val="18"/>
              </w:rPr>
            </w:pPr>
            <w:r>
              <w:rPr>
                <w:sz w:val="18"/>
              </w:rPr>
              <w:t>Mean Square</w:t>
            </w:r>
          </w:p>
        </w:tc>
        <w:tc>
          <w:tcPr>
            <w:tcW w:w="1024" w:type="dxa"/>
            <w:tcBorders>
              <w:left w:val="single" w:sz="8" w:space="0" w:color="000000"/>
              <w:right w:val="single" w:sz="8" w:space="0" w:color="000000"/>
            </w:tcBorders>
          </w:tcPr>
          <w:p w14:paraId="54525EB7" w14:textId="77777777" w:rsidR="00162925" w:rsidRDefault="008D1498">
            <w:pPr>
              <w:pStyle w:val="TableParagraph"/>
              <w:spacing w:line="186" w:lineRule="exact"/>
              <w:ind w:left="46"/>
              <w:jc w:val="center"/>
              <w:rPr>
                <w:sz w:val="18"/>
              </w:rPr>
            </w:pPr>
            <w:r>
              <w:rPr>
                <w:sz w:val="18"/>
              </w:rPr>
              <w:t>F</w:t>
            </w:r>
          </w:p>
        </w:tc>
        <w:tc>
          <w:tcPr>
            <w:tcW w:w="1030" w:type="dxa"/>
            <w:tcBorders>
              <w:left w:val="single" w:sz="8" w:space="0" w:color="000000"/>
            </w:tcBorders>
          </w:tcPr>
          <w:p w14:paraId="7708699E" w14:textId="77777777" w:rsidR="00162925" w:rsidRDefault="008D1498">
            <w:pPr>
              <w:pStyle w:val="TableParagraph"/>
              <w:spacing w:line="186" w:lineRule="exact"/>
              <w:ind w:left="366"/>
              <w:rPr>
                <w:sz w:val="18"/>
              </w:rPr>
            </w:pPr>
            <w:r>
              <w:rPr>
                <w:sz w:val="18"/>
              </w:rPr>
              <w:t>Sig.</w:t>
            </w:r>
          </w:p>
        </w:tc>
      </w:tr>
      <w:tr w:rsidR="00162925" w14:paraId="413C2281" w14:textId="77777777">
        <w:trPr>
          <w:trHeight w:val="372"/>
        </w:trPr>
        <w:tc>
          <w:tcPr>
            <w:tcW w:w="488" w:type="dxa"/>
            <w:tcBorders>
              <w:bottom w:val="nil"/>
              <w:right w:val="nil"/>
            </w:tcBorders>
          </w:tcPr>
          <w:p w14:paraId="6CB13F57" w14:textId="77777777" w:rsidR="00162925" w:rsidRDefault="008D1498">
            <w:pPr>
              <w:pStyle w:val="TableParagraph"/>
              <w:ind w:left="77"/>
              <w:rPr>
                <w:sz w:val="18"/>
              </w:rPr>
            </w:pPr>
            <w:r>
              <w:rPr>
                <w:w w:val="99"/>
                <w:sz w:val="18"/>
              </w:rPr>
              <w:t>1</w:t>
            </w:r>
          </w:p>
        </w:tc>
        <w:tc>
          <w:tcPr>
            <w:tcW w:w="1532" w:type="dxa"/>
            <w:tcBorders>
              <w:left w:val="nil"/>
              <w:bottom w:val="nil"/>
            </w:tcBorders>
          </w:tcPr>
          <w:p w14:paraId="66D7E1A4" w14:textId="77777777" w:rsidR="00162925" w:rsidRDefault="008D1498">
            <w:pPr>
              <w:pStyle w:val="TableParagraph"/>
              <w:ind w:left="328"/>
              <w:rPr>
                <w:sz w:val="18"/>
              </w:rPr>
            </w:pPr>
            <w:r>
              <w:rPr>
                <w:sz w:val="18"/>
              </w:rPr>
              <w:t>Regression</w:t>
            </w:r>
          </w:p>
        </w:tc>
        <w:tc>
          <w:tcPr>
            <w:tcW w:w="1466" w:type="dxa"/>
            <w:tcBorders>
              <w:bottom w:val="nil"/>
              <w:right w:val="single" w:sz="8" w:space="0" w:color="000000"/>
            </w:tcBorders>
          </w:tcPr>
          <w:p w14:paraId="02F8464B" w14:textId="77777777" w:rsidR="00162925" w:rsidRDefault="008D1498">
            <w:pPr>
              <w:pStyle w:val="TableParagraph"/>
              <w:ind w:right="32"/>
              <w:jc w:val="right"/>
              <w:rPr>
                <w:sz w:val="18"/>
              </w:rPr>
            </w:pPr>
            <w:r>
              <w:rPr>
                <w:sz w:val="18"/>
              </w:rPr>
              <w:t>66.011</w:t>
            </w:r>
          </w:p>
        </w:tc>
        <w:tc>
          <w:tcPr>
            <w:tcW w:w="1024" w:type="dxa"/>
            <w:tcBorders>
              <w:left w:val="single" w:sz="8" w:space="0" w:color="000000"/>
              <w:bottom w:val="nil"/>
              <w:right w:val="single" w:sz="8" w:space="0" w:color="000000"/>
            </w:tcBorders>
          </w:tcPr>
          <w:p w14:paraId="09AD6C70" w14:textId="77777777" w:rsidR="00162925" w:rsidRDefault="008D1498">
            <w:pPr>
              <w:pStyle w:val="TableParagraph"/>
              <w:ind w:right="36"/>
              <w:jc w:val="right"/>
              <w:rPr>
                <w:sz w:val="18"/>
              </w:rPr>
            </w:pPr>
            <w:r>
              <w:rPr>
                <w:w w:val="99"/>
                <w:sz w:val="18"/>
              </w:rPr>
              <w:t>3</w:t>
            </w:r>
          </w:p>
        </w:tc>
        <w:tc>
          <w:tcPr>
            <w:tcW w:w="1408" w:type="dxa"/>
            <w:tcBorders>
              <w:left w:val="single" w:sz="8" w:space="0" w:color="000000"/>
              <w:bottom w:val="nil"/>
              <w:right w:val="single" w:sz="8" w:space="0" w:color="000000"/>
            </w:tcBorders>
          </w:tcPr>
          <w:p w14:paraId="5D25B937" w14:textId="77777777" w:rsidR="00162925" w:rsidRDefault="008D1498">
            <w:pPr>
              <w:pStyle w:val="TableParagraph"/>
              <w:ind w:right="32"/>
              <w:jc w:val="right"/>
              <w:rPr>
                <w:sz w:val="18"/>
              </w:rPr>
            </w:pPr>
            <w:r>
              <w:rPr>
                <w:sz w:val="18"/>
              </w:rPr>
              <w:t>22.004</w:t>
            </w:r>
          </w:p>
        </w:tc>
        <w:tc>
          <w:tcPr>
            <w:tcW w:w="1024" w:type="dxa"/>
            <w:vMerge w:val="restart"/>
            <w:tcBorders>
              <w:left w:val="single" w:sz="8" w:space="0" w:color="000000"/>
              <w:right w:val="single" w:sz="8" w:space="0" w:color="000000"/>
            </w:tcBorders>
          </w:tcPr>
          <w:p w14:paraId="0B3F4A1E" w14:textId="77777777" w:rsidR="00162925" w:rsidRDefault="008D1498">
            <w:pPr>
              <w:pStyle w:val="TableParagraph"/>
              <w:ind w:left="513"/>
              <w:rPr>
                <w:sz w:val="18"/>
              </w:rPr>
            </w:pPr>
            <w:r>
              <w:rPr>
                <w:sz w:val="18"/>
              </w:rPr>
              <w:t>3.758</w:t>
            </w:r>
          </w:p>
        </w:tc>
        <w:tc>
          <w:tcPr>
            <w:tcW w:w="1030" w:type="dxa"/>
            <w:vMerge w:val="restart"/>
            <w:tcBorders>
              <w:left w:val="single" w:sz="8" w:space="0" w:color="000000"/>
            </w:tcBorders>
          </w:tcPr>
          <w:p w14:paraId="160B0E9C" w14:textId="77777777" w:rsidR="00162925" w:rsidRDefault="008D1498">
            <w:pPr>
              <w:pStyle w:val="TableParagraph"/>
              <w:ind w:left="546"/>
              <w:rPr>
                <w:sz w:val="18"/>
              </w:rPr>
            </w:pPr>
            <w:r>
              <w:rPr>
                <w:sz w:val="18"/>
              </w:rPr>
              <w:t>.062</w:t>
            </w:r>
            <w:r>
              <w:rPr>
                <w:sz w:val="18"/>
                <w:vertAlign w:val="superscript"/>
              </w:rPr>
              <w:t>b</w:t>
            </w:r>
          </w:p>
        </w:tc>
      </w:tr>
      <w:tr w:rsidR="00162925" w14:paraId="44A3C6F2" w14:textId="77777777">
        <w:trPr>
          <w:trHeight w:val="315"/>
        </w:trPr>
        <w:tc>
          <w:tcPr>
            <w:tcW w:w="488" w:type="dxa"/>
            <w:tcBorders>
              <w:top w:val="nil"/>
              <w:bottom w:val="nil"/>
              <w:right w:val="nil"/>
            </w:tcBorders>
          </w:tcPr>
          <w:p w14:paraId="3B0492AB" w14:textId="77777777" w:rsidR="00162925" w:rsidRDefault="00162925">
            <w:pPr>
              <w:pStyle w:val="TableParagraph"/>
              <w:spacing w:before="0"/>
              <w:rPr>
                <w:rFonts w:ascii="Times New Roman"/>
              </w:rPr>
            </w:pPr>
          </w:p>
        </w:tc>
        <w:tc>
          <w:tcPr>
            <w:tcW w:w="1532" w:type="dxa"/>
            <w:tcBorders>
              <w:top w:val="nil"/>
              <w:left w:val="nil"/>
              <w:bottom w:val="nil"/>
            </w:tcBorders>
          </w:tcPr>
          <w:p w14:paraId="397B81DD" w14:textId="77777777" w:rsidR="00162925" w:rsidRDefault="008D1498">
            <w:pPr>
              <w:pStyle w:val="TableParagraph"/>
              <w:spacing w:before="51"/>
              <w:ind w:left="328"/>
              <w:rPr>
                <w:sz w:val="18"/>
              </w:rPr>
            </w:pPr>
            <w:r>
              <w:rPr>
                <w:sz w:val="18"/>
              </w:rPr>
              <w:t>Residual</w:t>
            </w:r>
          </w:p>
        </w:tc>
        <w:tc>
          <w:tcPr>
            <w:tcW w:w="1466" w:type="dxa"/>
            <w:tcBorders>
              <w:top w:val="nil"/>
              <w:bottom w:val="nil"/>
              <w:right w:val="single" w:sz="8" w:space="0" w:color="000000"/>
            </w:tcBorders>
          </w:tcPr>
          <w:p w14:paraId="5231C9A9" w14:textId="77777777" w:rsidR="00162925" w:rsidRDefault="008D1498">
            <w:pPr>
              <w:pStyle w:val="TableParagraph"/>
              <w:spacing w:before="51"/>
              <w:ind w:right="32"/>
              <w:jc w:val="right"/>
              <w:rPr>
                <w:sz w:val="18"/>
              </w:rPr>
            </w:pPr>
            <w:r>
              <w:rPr>
                <w:sz w:val="18"/>
              </w:rPr>
              <w:t>207.456</w:t>
            </w:r>
          </w:p>
        </w:tc>
        <w:tc>
          <w:tcPr>
            <w:tcW w:w="1024" w:type="dxa"/>
            <w:tcBorders>
              <w:top w:val="nil"/>
              <w:left w:val="single" w:sz="8" w:space="0" w:color="000000"/>
              <w:bottom w:val="nil"/>
              <w:right w:val="single" w:sz="8" w:space="0" w:color="000000"/>
            </w:tcBorders>
          </w:tcPr>
          <w:p w14:paraId="5B123215" w14:textId="77777777" w:rsidR="00162925" w:rsidRDefault="008D1498">
            <w:pPr>
              <w:pStyle w:val="TableParagraph"/>
              <w:spacing w:before="51"/>
              <w:ind w:right="36"/>
              <w:jc w:val="right"/>
              <w:rPr>
                <w:sz w:val="18"/>
              </w:rPr>
            </w:pPr>
            <w:r>
              <w:rPr>
                <w:w w:val="95"/>
                <w:sz w:val="18"/>
              </w:rPr>
              <w:t>26</w:t>
            </w:r>
          </w:p>
        </w:tc>
        <w:tc>
          <w:tcPr>
            <w:tcW w:w="1408" w:type="dxa"/>
            <w:tcBorders>
              <w:top w:val="nil"/>
              <w:left w:val="single" w:sz="8" w:space="0" w:color="000000"/>
              <w:bottom w:val="nil"/>
              <w:right w:val="single" w:sz="8" w:space="0" w:color="000000"/>
            </w:tcBorders>
          </w:tcPr>
          <w:p w14:paraId="641839BA" w14:textId="77777777" w:rsidR="00162925" w:rsidRDefault="008D1498">
            <w:pPr>
              <w:pStyle w:val="TableParagraph"/>
              <w:spacing w:before="51"/>
              <w:ind w:right="32"/>
              <w:jc w:val="right"/>
              <w:rPr>
                <w:sz w:val="18"/>
              </w:rPr>
            </w:pPr>
            <w:r>
              <w:rPr>
                <w:sz w:val="18"/>
              </w:rPr>
              <w:t>7.979</w:t>
            </w:r>
          </w:p>
        </w:tc>
        <w:tc>
          <w:tcPr>
            <w:tcW w:w="1024" w:type="dxa"/>
            <w:vMerge/>
            <w:tcBorders>
              <w:top w:val="nil"/>
              <w:left w:val="single" w:sz="8" w:space="0" w:color="000000"/>
              <w:right w:val="single" w:sz="8" w:space="0" w:color="000000"/>
            </w:tcBorders>
          </w:tcPr>
          <w:p w14:paraId="106B7635" w14:textId="77777777" w:rsidR="00162925" w:rsidRDefault="00162925">
            <w:pPr>
              <w:rPr>
                <w:sz w:val="2"/>
                <w:szCs w:val="2"/>
              </w:rPr>
            </w:pPr>
          </w:p>
        </w:tc>
        <w:tc>
          <w:tcPr>
            <w:tcW w:w="1030" w:type="dxa"/>
            <w:vMerge/>
            <w:tcBorders>
              <w:top w:val="nil"/>
              <w:left w:val="single" w:sz="8" w:space="0" w:color="000000"/>
            </w:tcBorders>
          </w:tcPr>
          <w:p w14:paraId="05A2765F" w14:textId="77777777" w:rsidR="00162925" w:rsidRDefault="00162925">
            <w:pPr>
              <w:rPr>
                <w:sz w:val="2"/>
                <w:szCs w:val="2"/>
              </w:rPr>
            </w:pPr>
          </w:p>
        </w:tc>
      </w:tr>
      <w:tr w:rsidR="00162925" w14:paraId="1CB5678B" w14:textId="77777777">
        <w:trPr>
          <w:trHeight w:val="257"/>
        </w:trPr>
        <w:tc>
          <w:tcPr>
            <w:tcW w:w="488" w:type="dxa"/>
            <w:tcBorders>
              <w:top w:val="nil"/>
              <w:right w:val="nil"/>
            </w:tcBorders>
          </w:tcPr>
          <w:p w14:paraId="5A1400BD" w14:textId="77777777" w:rsidR="00162925" w:rsidRDefault="00162925">
            <w:pPr>
              <w:pStyle w:val="TableParagraph"/>
              <w:spacing w:before="0"/>
              <w:rPr>
                <w:rFonts w:ascii="Times New Roman"/>
                <w:sz w:val="18"/>
              </w:rPr>
            </w:pPr>
          </w:p>
        </w:tc>
        <w:tc>
          <w:tcPr>
            <w:tcW w:w="1532" w:type="dxa"/>
            <w:tcBorders>
              <w:top w:val="nil"/>
              <w:left w:val="nil"/>
            </w:tcBorders>
          </w:tcPr>
          <w:p w14:paraId="4C6D2FCC" w14:textId="77777777" w:rsidR="00162925" w:rsidRDefault="008D1498">
            <w:pPr>
              <w:pStyle w:val="TableParagraph"/>
              <w:spacing w:before="51" w:line="186" w:lineRule="exact"/>
              <w:ind w:left="328"/>
              <w:rPr>
                <w:sz w:val="18"/>
              </w:rPr>
            </w:pPr>
            <w:r>
              <w:rPr>
                <w:sz w:val="18"/>
              </w:rPr>
              <w:t>Total</w:t>
            </w:r>
          </w:p>
        </w:tc>
        <w:tc>
          <w:tcPr>
            <w:tcW w:w="1466" w:type="dxa"/>
            <w:tcBorders>
              <w:top w:val="nil"/>
              <w:right w:val="single" w:sz="8" w:space="0" w:color="000000"/>
            </w:tcBorders>
          </w:tcPr>
          <w:p w14:paraId="13CF767C" w14:textId="77777777" w:rsidR="00162925" w:rsidRDefault="008D1498">
            <w:pPr>
              <w:pStyle w:val="TableParagraph"/>
              <w:spacing w:before="51" w:line="186" w:lineRule="exact"/>
              <w:ind w:right="32"/>
              <w:jc w:val="right"/>
              <w:rPr>
                <w:sz w:val="18"/>
              </w:rPr>
            </w:pPr>
            <w:r>
              <w:rPr>
                <w:sz w:val="18"/>
              </w:rPr>
              <w:t>273.467</w:t>
            </w:r>
          </w:p>
        </w:tc>
        <w:tc>
          <w:tcPr>
            <w:tcW w:w="1024" w:type="dxa"/>
            <w:tcBorders>
              <w:top w:val="nil"/>
              <w:left w:val="single" w:sz="8" w:space="0" w:color="000000"/>
              <w:right w:val="single" w:sz="8" w:space="0" w:color="000000"/>
            </w:tcBorders>
          </w:tcPr>
          <w:p w14:paraId="19013091" w14:textId="77777777" w:rsidR="00162925" w:rsidRDefault="008D1498">
            <w:pPr>
              <w:pStyle w:val="TableParagraph"/>
              <w:spacing w:before="51" w:line="186" w:lineRule="exact"/>
              <w:ind w:right="36"/>
              <w:jc w:val="right"/>
              <w:rPr>
                <w:sz w:val="18"/>
              </w:rPr>
            </w:pPr>
            <w:r>
              <w:rPr>
                <w:w w:val="95"/>
                <w:sz w:val="18"/>
              </w:rPr>
              <w:t>29</w:t>
            </w:r>
          </w:p>
        </w:tc>
        <w:tc>
          <w:tcPr>
            <w:tcW w:w="1408" w:type="dxa"/>
            <w:tcBorders>
              <w:top w:val="nil"/>
              <w:left w:val="single" w:sz="8" w:space="0" w:color="000000"/>
              <w:right w:val="single" w:sz="8" w:space="0" w:color="000000"/>
            </w:tcBorders>
          </w:tcPr>
          <w:p w14:paraId="5DB0E305" w14:textId="77777777" w:rsidR="00162925" w:rsidRDefault="00162925">
            <w:pPr>
              <w:pStyle w:val="TableParagraph"/>
              <w:spacing w:before="0"/>
              <w:rPr>
                <w:rFonts w:ascii="Times New Roman"/>
                <w:sz w:val="18"/>
              </w:rPr>
            </w:pPr>
          </w:p>
        </w:tc>
        <w:tc>
          <w:tcPr>
            <w:tcW w:w="1024" w:type="dxa"/>
            <w:vMerge/>
            <w:tcBorders>
              <w:top w:val="nil"/>
              <w:left w:val="single" w:sz="8" w:space="0" w:color="000000"/>
              <w:right w:val="single" w:sz="8" w:space="0" w:color="000000"/>
            </w:tcBorders>
          </w:tcPr>
          <w:p w14:paraId="6602276E" w14:textId="77777777" w:rsidR="00162925" w:rsidRDefault="00162925">
            <w:pPr>
              <w:rPr>
                <w:sz w:val="2"/>
                <w:szCs w:val="2"/>
              </w:rPr>
            </w:pPr>
          </w:p>
        </w:tc>
        <w:tc>
          <w:tcPr>
            <w:tcW w:w="1030" w:type="dxa"/>
            <w:vMerge/>
            <w:tcBorders>
              <w:top w:val="nil"/>
              <w:left w:val="single" w:sz="8" w:space="0" w:color="000000"/>
            </w:tcBorders>
          </w:tcPr>
          <w:p w14:paraId="7BAFA762" w14:textId="77777777" w:rsidR="00162925" w:rsidRDefault="00162925">
            <w:pPr>
              <w:rPr>
                <w:sz w:val="2"/>
                <w:szCs w:val="2"/>
              </w:rPr>
            </w:pPr>
          </w:p>
        </w:tc>
      </w:tr>
    </w:tbl>
    <w:p w14:paraId="76520C98" w14:textId="77777777" w:rsidR="00162925" w:rsidRDefault="008D1498">
      <w:pPr>
        <w:pStyle w:val="ListParagraph"/>
        <w:numPr>
          <w:ilvl w:val="1"/>
          <w:numId w:val="5"/>
        </w:numPr>
        <w:tabs>
          <w:tab w:val="left" w:pos="993"/>
        </w:tabs>
        <w:spacing w:before="111"/>
        <w:ind w:hanging="205"/>
        <w:rPr>
          <w:rFonts w:ascii="Arial"/>
          <w:sz w:val="18"/>
        </w:rPr>
      </w:pPr>
      <w:r>
        <w:rPr>
          <w:rFonts w:ascii="Arial"/>
          <w:sz w:val="18"/>
        </w:rPr>
        <w:t>Dependent Variable:</w:t>
      </w:r>
      <w:r>
        <w:rPr>
          <w:rFonts w:ascii="Arial"/>
          <w:spacing w:val="5"/>
          <w:sz w:val="18"/>
        </w:rPr>
        <w:t xml:space="preserve"> </w:t>
      </w:r>
      <w:r>
        <w:rPr>
          <w:rFonts w:ascii="Arial"/>
          <w:sz w:val="18"/>
        </w:rPr>
        <w:t>Y</w:t>
      </w:r>
    </w:p>
    <w:p w14:paraId="44BA1FE6" w14:textId="77777777" w:rsidR="00162925" w:rsidRDefault="008D1498">
      <w:pPr>
        <w:pStyle w:val="ListParagraph"/>
        <w:numPr>
          <w:ilvl w:val="1"/>
          <w:numId w:val="5"/>
        </w:numPr>
        <w:tabs>
          <w:tab w:val="left" w:pos="993"/>
        </w:tabs>
        <w:spacing w:before="113"/>
        <w:ind w:hanging="205"/>
        <w:rPr>
          <w:rFonts w:ascii="Arial"/>
          <w:sz w:val="18"/>
        </w:rPr>
      </w:pPr>
      <w:r>
        <w:rPr>
          <w:rFonts w:ascii="Arial"/>
          <w:sz w:val="18"/>
        </w:rPr>
        <w:t>Predictors: (Constant), X3, X1,</w:t>
      </w:r>
      <w:r>
        <w:rPr>
          <w:rFonts w:ascii="Arial"/>
          <w:spacing w:val="11"/>
          <w:sz w:val="18"/>
        </w:rPr>
        <w:t xml:space="preserve"> </w:t>
      </w:r>
      <w:r>
        <w:rPr>
          <w:rFonts w:ascii="Arial"/>
          <w:spacing w:val="-3"/>
          <w:sz w:val="18"/>
        </w:rPr>
        <w:t>X2</w:t>
      </w:r>
    </w:p>
    <w:p w14:paraId="33669DFC" w14:textId="77777777" w:rsidR="00162925" w:rsidRDefault="00162925">
      <w:pPr>
        <w:pStyle w:val="BodyText"/>
        <w:spacing w:before="5"/>
        <w:ind w:left="0"/>
        <w:jc w:val="left"/>
        <w:rPr>
          <w:rFonts w:ascii="Arial"/>
          <w:sz w:val="19"/>
        </w:rPr>
      </w:pPr>
    </w:p>
    <w:p w14:paraId="02C7A7D0" w14:textId="77777777" w:rsidR="00162925" w:rsidRDefault="00162925">
      <w:pPr>
        <w:rPr>
          <w:rFonts w:ascii="Arial"/>
          <w:sz w:val="19"/>
        </w:rPr>
        <w:sectPr w:rsidR="00162925">
          <w:pgSz w:w="11910" w:h="16840"/>
          <w:pgMar w:top="1360" w:right="480" w:bottom="280" w:left="1240" w:header="720" w:footer="720" w:gutter="0"/>
          <w:cols w:space="720"/>
        </w:sectPr>
      </w:pPr>
    </w:p>
    <w:p w14:paraId="407D932E" w14:textId="77777777" w:rsidR="00162925" w:rsidRDefault="008D1498">
      <w:pPr>
        <w:pStyle w:val="BodyText"/>
        <w:spacing w:before="90" w:line="276" w:lineRule="auto"/>
        <w:ind w:right="38" w:firstLine="719"/>
      </w:pPr>
      <w:r>
        <w:t>Pengujian secara  simultan Penyajian Laporan Keuangan (X</w:t>
      </w:r>
      <w:r>
        <w:rPr>
          <w:vertAlign w:val="subscript"/>
        </w:rPr>
        <w:t>1</w:t>
      </w:r>
      <w:r>
        <w:t>), Aksesibilitas Informasi Desa (X</w:t>
      </w:r>
      <w:r>
        <w:rPr>
          <w:vertAlign w:val="subscript"/>
        </w:rPr>
        <w:t>2</w:t>
      </w:r>
      <w:r>
        <w:t xml:space="preserve">) dan Partisipasi Masyarakat (X3) terhadap Akuntabilitas Pengelolaan Dana Desa </w:t>
      </w:r>
      <w:r>
        <w:rPr>
          <w:spacing w:val="-2"/>
        </w:rPr>
        <w:t xml:space="preserve">(Y) </w:t>
      </w:r>
      <w:r>
        <w:t>dengan SPSS adalah bahwa dari tabel diperoleh nilai F</w:t>
      </w:r>
      <w:r>
        <w:rPr>
          <w:vertAlign w:val="subscript"/>
        </w:rPr>
        <w:t>hitung</w:t>
      </w:r>
      <w:r>
        <w:t xml:space="preserve"> sebesar 3,758 dengan nilai probabilitas (sig) = 0,062. Angka ini adalah nilai F</w:t>
      </w:r>
      <w:r>
        <w:rPr>
          <w:vertAlign w:val="subscript"/>
        </w:rPr>
        <w:t>hitung</w:t>
      </w:r>
      <w:r>
        <w:t>, lalu dibandingkan dengan nilai F</w:t>
      </w:r>
      <w:r>
        <w:rPr>
          <w:vertAlign w:val="subscript"/>
        </w:rPr>
        <w:t>tabel</w:t>
      </w:r>
      <w:r>
        <w:t>. Apabila nilai F</w:t>
      </w:r>
      <w:r>
        <w:rPr>
          <w:vertAlign w:val="subscript"/>
        </w:rPr>
        <w:t>hitung</w:t>
      </w:r>
      <w:r>
        <w:t xml:space="preserve"> lebih besar dari F</w:t>
      </w:r>
      <w:r>
        <w:rPr>
          <w:vertAlign w:val="subscript"/>
        </w:rPr>
        <w:t>tabel</w:t>
      </w:r>
      <w:r>
        <w:t xml:space="preserve"> maka disimpulkan terdapat pengaruh yang signifikan antara kebijakan harga (X</w:t>
      </w:r>
      <w:r>
        <w:rPr>
          <w:vertAlign w:val="subscript"/>
        </w:rPr>
        <w:t>1</w:t>
      </w:r>
      <w:r>
        <w:t>) dan promosi (X</w:t>
      </w:r>
      <w:r>
        <w:rPr>
          <w:vertAlign w:val="subscript"/>
        </w:rPr>
        <w:t>2</w:t>
      </w:r>
      <w:r>
        <w:t xml:space="preserve">) secara simultan terhadap keputusan pembelian </w:t>
      </w:r>
      <w:r>
        <w:rPr>
          <w:spacing w:val="-2"/>
        </w:rPr>
        <w:t xml:space="preserve">(Y) </w:t>
      </w:r>
      <w:r>
        <w:t>dan sebaliknya. Rumus untuk mencari F</w:t>
      </w:r>
      <w:r>
        <w:rPr>
          <w:vertAlign w:val="subscript"/>
        </w:rPr>
        <w:t>tabel</w:t>
      </w:r>
      <w:r>
        <w:t xml:space="preserve"> adalah :</w:t>
      </w:r>
    </w:p>
    <w:p w14:paraId="2C842388" w14:textId="77777777" w:rsidR="00162925" w:rsidRDefault="008D1498">
      <w:pPr>
        <w:pStyle w:val="BodyText"/>
        <w:spacing w:before="3" w:line="276" w:lineRule="auto"/>
        <w:ind w:right="3255"/>
      </w:pPr>
      <w:r>
        <w:t>df</w:t>
      </w:r>
      <w:r>
        <w:rPr>
          <w:vertAlign w:val="subscript"/>
        </w:rPr>
        <w:t>1</w:t>
      </w:r>
      <w:r>
        <w:t xml:space="preserve"> = k – 1 df</w:t>
      </w:r>
      <w:r>
        <w:rPr>
          <w:vertAlign w:val="subscript"/>
        </w:rPr>
        <w:t>2</w:t>
      </w:r>
      <w:r>
        <w:t xml:space="preserve"> = n – k Dimana :</w:t>
      </w:r>
    </w:p>
    <w:p w14:paraId="6453DE63" w14:textId="77777777" w:rsidR="00162925" w:rsidRDefault="008D1498">
      <w:pPr>
        <w:pStyle w:val="BodyText"/>
        <w:spacing w:before="1" w:line="273" w:lineRule="auto"/>
        <w:jc w:val="left"/>
      </w:pPr>
      <w:r>
        <w:t>k = jumlah variabel (variabel bebas + variabel terikat)</w:t>
      </w:r>
    </w:p>
    <w:p w14:paraId="00876ED6" w14:textId="77777777" w:rsidR="00162925" w:rsidRDefault="008D1498">
      <w:pPr>
        <w:pStyle w:val="BodyText"/>
        <w:spacing w:before="6"/>
        <w:jc w:val="left"/>
      </w:pPr>
      <w:r>
        <w:t>n = jumlah sampel</w:t>
      </w:r>
    </w:p>
    <w:p w14:paraId="66B3A650" w14:textId="77777777" w:rsidR="00162925" w:rsidRDefault="008D1498">
      <w:pPr>
        <w:pStyle w:val="BodyText"/>
        <w:spacing w:before="40" w:line="276" w:lineRule="auto"/>
        <w:ind w:right="38"/>
        <w:jc w:val="left"/>
      </w:pPr>
      <w:r>
        <w:t>Maka untuk mencari F</w:t>
      </w:r>
      <w:r>
        <w:rPr>
          <w:vertAlign w:val="subscript"/>
        </w:rPr>
        <w:t>tabel</w:t>
      </w:r>
      <w:r>
        <w:t xml:space="preserve"> pada penelitian ini diketahui bahwa :</w:t>
      </w:r>
    </w:p>
    <w:p w14:paraId="1500291A" w14:textId="77777777" w:rsidR="00162925" w:rsidRDefault="008D1498">
      <w:pPr>
        <w:pStyle w:val="ListParagraph"/>
        <w:numPr>
          <w:ilvl w:val="0"/>
          <w:numId w:val="4"/>
        </w:numPr>
        <w:tabs>
          <w:tab w:val="left" w:pos="921"/>
        </w:tabs>
        <w:spacing w:before="2" w:line="276" w:lineRule="auto"/>
        <w:ind w:right="38"/>
        <w:jc w:val="both"/>
        <w:rPr>
          <w:sz w:val="24"/>
        </w:rPr>
      </w:pPr>
      <w:r>
        <w:rPr>
          <w:sz w:val="24"/>
        </w:rPr>
        <w:t>Jumlah k atau variabel adalah 4 yaitu Penyajian Laporan Keuangan (X</w:t>
      </w:r>
      <w:r>
        <w:rPr>
          <w:sz w:val="24"/>
          <w:vertAlign w:val="subscript"/>
        </w:rPr>
        <w:t>1</w:t>
      </w:r>
      <w:r>
        <w:rPr>
          <w:sz w:val="24"/>
        </w:rPr>
        <w:t>), Aksesibilitas Informasi Desa (X</w:t>
      </w:r>
      <w:r>
        <w:rPr>
          <w:sz w:val="24"/>
          <w:vertAlign w:val="subscript"/>
        </w:rPr>
        <w:t>2</w:t>
      </w:r>
      <w:r>
        <w:rPr>
          <w:sz w:val="24"/>
        </w:rPr>
        <w:t>) dan Partisipasi Masyarakat (X3) terhadap Akuntabilitas Pengelolaan Dana Desa</w:t>
      </w:r>
      <w:r>
        <w:rPr>
          <w:spacing w:val="4"/>
          <w:sz w:val="24"/>
        </w:rPr>
        <w:t xml:space="preserve"> </w:t>
      </w:r>
      <w:r>
        <w:rPr>
          <w:sz w:val="24"/>
        </w:rPr>
        <w:t>(Y)</w:t>
      </w:r>
    </w:p>
    <w:p w14:paraId="423587D0" w14:textId="77777777" w:rsidR="00162925" w:rsidRDefault="008D1498">
      <w:pPr>
        <w:pStyle w:val="ListParagraph"/>
        <w:numPr>
          <w:ilvl w:val="0"/>
          <w:numId w:val="4"/>
        </w:numPr>
        <w:tabs>
          <w:tab w:val="left" w:pos="921"/>
        </w:tabs>
        <w:spacing w:line="276" w:lineRule="auto"/>
        <w:ind w:right="43"/>
        <w:jc w:val="both"/>
        <w:rPr>
          <w:sz w:val="24"/>
        </w:rPr>
      </w:pPr>
      <w:r>
        <w:rPr>
          <w:sz w:val="24"/>
        </w:rPr>
        <w:t>Jumlah n atau sampel adalah sebanyak 30.</w:t>
      </w:r>
    </w:p>
    <w:p w14:paraId="1AA80756" w14:textId="77777777" w:rsidR="00162925" w:rsidRDefault="008D1498">
      <w:pPr>
        <w:pStyle w:val="BodyText"/>
        <w:spacing w:before="90"/>
        <w:jc w:val="left"/>
      </w:pPr>
      <w:r>
        <w:br w:type="column"/>
      </w:r>
      <w:r>
        <w:t>Maka :</w:t>
      </w:r>
    </w:p>
    <w:p w14:paraId="3B2E40BD" w14:textId="77777777" w:rsidR="00162925" w:rsidRDefault="008D1498">
      <w:pPr>
        <w:pStyle w:val="BodyText"/>
        <w:spacing w:before="44"/>
        <w:jc w:val="left"/>
      </w:pPr>
      <w:r>
        <w:t>df</w:t>
      </w:r>
      <w:r>
        <w:rPr>
          <w:vertAlign w:val="subscript"/>
        </w:rPr>
        <w:t>1</w:t>
      </w:r>
      <w:r>
        <w:t xml:space="preserve"> = k – 1</w:t>
      </w:r>
    </w:p>
    <w:p w14:paraId="78766BF9" w14:textId="77777777" w:rsidR="00162925" w:rsidRDefault="008D1498">
      <w:pPr>
        <w:pStyle w:val="BodyText"/>
        <w:spacing w:before="40"/>
        <w:jc w:val="left"/>
      </w:pPr>
      <w:r>
        <w:t>df</w:t>
      </w:r>
      <w:r>
        <w:rPr>
          <w:vertAlign w:val="subscript"/>
        </w:rPr>
        <w:t>1</w:t>
      </w:r>
      <w:r>
        <w:t xml:space="preserve"> = 4 – 1 = 3</w:t>
      </w:r>
    </w:p>
    <w:p w14:paraId="72191D13" w14:textId="77777777" w:rsidR="00162925" w:rsidRDefault="008D1498">
      <w:pPr>
        <w:pStyle w:val="BodyText"/>
        <w:spacing w:before="41"/>
        <w:jc w:val="left"/>
      </w:pPr>
      <w:r>
        <w:t>dan ;</w:t>
      </w:r>
    </w:p>
    <w:p w14:paraId="487D5837" w14:textId="77777777" w:rsidR="00162925" w:rsidRDefault="008D1498">
      <w:pPr>
        <w:pStyle w:val="BodyText"/>
        <w:spacing w:before="44"/>
        <w:jc w:val="left"/>
      </w:pPr>
      <w:r>
        <w:t>df</w:t>
      </w:r>
      <w:r>
        <w:rPr>
          <w:vertAlign w:val="subscript"/>
        </w:rPr>
        <w:t>2</w:t>
      </w:r>
      <w:r>
        <w:t xml:space="preserve"> = n – k</w:t>
      </w:r>
    </w:p>
    <w:p w14:paraId="0BAE08A1" w14:textId="77777777" w:rsidR="00162925" w:rsidRDefault="008D1498">
      <w:pPr>
        <w:pStyle w:val="BodyText"/>
        <w:spacing w:before="40"/>
        <w:jc w:val="left"/>
      </w:pPr>
      <w:r>
        <w:t>df</w:t>
      </w:r>
      <w:r>
        <w:rPr>
          <w:vertAlign w:val="subscript"/>
        </w:rPr>
        <w:t>2</w:t>
      </w:r>
      <w:r>
        <w:t xml:space="preserve"> = 30 – 4 = 26</w:t>
      </w:r>
    </w:p>
    <w:p w14:paraId="2E8DC961" w14:textId="77777777" w:rsidR="00162925" w:rsidRDefault="008D1498">
      <w:pPr>
        <w:pStyle w:val="BodyText"/>
        <w:spacing w:before="40"/>
        <w:jc w:val="left"/>
      </w:pPr>
      <w:r>
        <w:t>maka nilai F</w:t>
      </w:r>
      <w:r>
        <w:rPr>
          <w:vertAlign w:val="subscript"/>
        </w:rPr>
        <w:t>tabel</w:t>
      </w:r>
      <w:r>
        <w:t xml:space="preserve"> 26 adalah 2,98</w:t>
      </w:r>
    </w:p>
    <w:p w14:paraId="10734D42" w14:textId="77777777" w:rsidR="00162925" w:rsidRDefault="008D1498">
      <w:pPr>
        <w:pStyle w:val="BodyText"/>
        <w:spacing w:before="44" w:line="276" w:lineRule="auto"/>
        <w:ind w:right="955"/>
      </w:pPr>
      <w:r>
        <w:t>Nilai F</w:t>
      </w:r>
      <w:r>
        <w:rPr>
          <w:vertAlign w:val="subscript"/>
        </w:rPr>
        <w:t>hitung</w:t>
      </w:r>
      <w:r>
        <w:t xml:space="preserve"> (3,758) &gt; F</w:t>
      </w:r>
      <w:r>
        <w:rPr>
          <w:vertAlign w:val="subscript"/>
        </w:rPr>
        <w:t>tabel</w:t>
      </w:r>
      <w:r>
        <w:t xml:space="preserve"> (2,98) berarti nilai F</w:t>
      </w:r>
      <w:r>
        <w:rPr>
          <w:vertAlign w:val="subscript"/>
        </w:rPr>
        <w:t>hitung</w:t>
      </w:r>
      <w:r>
        <w:t xml:space="preserve"> lebih besar dari F</w:t>
      </w:r>
      <w:r>
        <w:rPr>
          <w:vertAlign w:val="subscript"/>
        </w:rPr>
        <w:t>tabel,</w:t>
      </w:r>
      <w:r>
        <w:t xml:space="preserve"> hal ini menunjukkan bahwa secara simultan terdapat pengaruh yang signifikan antara Penyajian Laporan Keuangan (X</w:t>
      </w:r>
      <w:r>
        <w:rPr>
          <w:vertAlign w:val="subscript"/>
        </w:rPr>
        <w:t>1</w:t>
      </w:r>
      <w:r>
        <w:t>), Aksesibilitas Informasi Desa (X</w:t>
      </w:r>
      <w:r>
        <w:rPr>
          <w:vertAlign w:val="subscript"/>
        </w:rPr>
        <w:t>2</w:t>
      </w:r>
      <w:r>
        <w:t>) dan Partisipasi Masyarakat (X3) terhadap Akuntabilitas Pengelolaan Dana Desa (Y) dan sebaliknya.</w:t>
      </w:r>
    </w:p>
    <w:p w14:paraId="3267873D" w14:textId="77777777" w:rsidR="00162925" w:rsidRDefault="00162925">
      <w:pPr>
        <w:pStyle w:val="BodyText"/>
        <w:spacing w:before="10"/>
        <w:ind w:left="0"/>
        <w:jc w:val="left"/>
        <w:rPr>
          <w:sz w:val="27"/>
        </w:rPr>
      </w:pPr>
    </w:p>
    <w:p w14:paraId="48BBF3B8" w14:textId="77777777" w:rsidR="00162925" w:rsidRDefault="008D1498">
      <w:pPr>
        <w:pStyle w:val="Heading1"/>
      </w:pPr>
      <w:r>
        <w:t>Analisis Regresi Linear Berganda</w:t>
      </w:r>
    </w:p>
    <w:p w14:paraId="6D81BB66" w14:textId="77777777" w:rsidR="00162925" w:rsidRDefault="008D1498">
      <w:pPr>
        <w:pStyle w:val="BodyText"/>
        <w:spacing w:before="40" w:line="276" w:lineRule="auto"/>
        <w:ind w:right="955" w:firstLine="720"/>
      </w:pPr>
      <w:r>
        <w:t>Analisis regresi linear berganda untuk mengetahui hubungan secara linear antara Penyajian Laporan Keuangan (X</w:t>
      </w:r>
      <w:r>
        <w:rPr>
          <w:vertAlign w:val="subscript"/>
        </w:rPr>
        <w:t>1</w:t>
      </w:r>
      <w:r>
        <w:t>), Aksesibilitas Informasi Desa (X</w:t>
      </w:r>
      <w:r>
        <w:rPr>
          <w:vertAlign w:val="subscript"/>
        </w:rPr>
        <w:t>2</w:t>
      </w:r>
      <w:r>
        <w:t>) dan Partisipasi Masyarakat (X3) terhadap Akuntabilitas Pengelolaan Dana Desa (Y).</w:t>
      </w:r>
    </w:p>
    <w:p w14:paraId="24FF24ED" w14:textId="77777777" w:rsidR="00162925" w:rsidRDefault="00162925">
      <w:pPr>
        <w:spacing w:line="276" w:lineRule="auto"/>
        <w:sectPr w:rsidR="00162925">
          <w:type w:val="continuous"/>
          <w:pgSz w:w="11910" w:h="16840"/>
          <w:pgMar w:top="1380" w:right="480" w:bottom="280" w:left="1240" w:header="720" w:footer="720" w:gutter="0"/>
          <w:cols w:num="2" w:space="720" w:equalWidth="0">
            <w:col w:w="4474" w:space="324"/>
            <w:col w:w="5392"/>
          </w:cols>
        </w:sectPr>
      </w:pPr>
    </w:p>
    <w:p w14:paraId="6B386F16" w14:textId="77777777" w:rsidR="00162925" w:rsidRDefault="008D1498">
      <w:pPr>
        <w:pStyle w:val="BodyText"/>
        <w:spacing w:before="72"/>
        <w:ind w:left="943" w:right="1704"/>
        <w:jc w:val="center"/>
      </w:pPr>
      <w:r>
        <w:lastRenderedPageBreak/>
        <w:t>Tabel 3. Analisis Regresi Linear Berganda</w:t>
      </w:r>
    </w:p>
    <w:p w14:paraId="6F0A9AC5" w14:textId="77777777" w:rsidR="00162925" w:rsidRDefault="008D1498">
      <w:pPr>
        <w:spacing w:before="115" w:after="7"/>
        <w:ind w:left="943" w:right="1702"/>
        <w:jc w:val="center"/>
        <w:rPr>
          <w:rFonts w:ascii="Arial"/>
          <w:b/>
          <w:sz w:val="18"/>
        </w:rPr>
      </w:pPr>
      <w:r>
        <w:rPr>
          <w:rFonts w:ascii="Arial"/>
          <w:b/>
          <w:sz w:val="18"/>
        </w:rPr>
        <w:t>Coefficients</w:t>
      </w:r>
      <w:r>
        <w:rPr>
          <w:rFonts w:ascii="Arial"/>
          <w:b/>
          <w:sz w:val="18"/>
          <w:vertAlign w:val="superscript"/>
        </w:rPr>
        <w:t>a</w:t>
      </w:r>
    </w:p>
    <w:tbl>
      <w:tblPr>
        <w:tblW w:w="0" w:type="auto"/>
        <w:tblInd w:w="3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6"/>
        <w:gridCol w:w="1433"/>
        <w:gridCol w:w="1321"/>
        <w:gridCol w:w="1333"/>
        <w:gridCol w:w="2228"/>
        <w:gridCol w:w="1030"/>
        <w:gridCol w:w="1027"/>
      </w:tblGrid>
      <w:tr w:rsidR="00162925" w14:paraId="50A93A40" w14:textId="77777777">
        <w:trPr>
          <w:trHeight w:val="305"/>
        </w:trPr>
        <w:tc>
          <w:tcPr>
            <w:tcW w:w="1919" w:type="dxa"/>
            <w:gridSpan w:val="2"/>
            <w:vMerge w:val="restart"/>
          </w:tcPr>
          <w:p w14:paraId="04E07A78" w14:textId="77777777" w:rsidR="00162925" w:rsidRDefault="00162925">
            <w:pPr>
              <w:pStyle w:val="TableParagraph"/>
              <w:spacing w:before="0"/>
              <w:rPr>
                <w:b/>
                <w:sz w:val="20"/>
              </w:rPr>
            </w:pPr>
          </w:p>
          <w:p w14:paraId="32C70DA9" w14:textId="77777777" w:rsidR="00162925" w:rsidRDefault="00162925">
            <w:pPr>
              <w:pStyle w:val="TableParagraph"/>
              <w:spacing w:before="8"/>
              <w:rPr>
                <w:b/>
                <w:sz w:val="20"/>
              </w:rPr>
            </w:pPr>
          </w:p>
          <w:p w14:paraId="1963CB7D" w14:textId="77777777" w:rsidR="00162925" w:rsidRDefault="008D1498">
            <w:pPr>
              <w:pStyle w:val="TableParagraph"/>
              <w:spacing w:before="0" w:line="186" w:lineRule="exact"/>
              <w:ind w:left="77"/>
              <w:rPr>
                <w:sz w:val="18"/>
              </w:rPr>
            </w:pPr>
            <w:r>
              <w:rPr>
                <w:sz w:val="18"/>
              </w:rPr>
              <w:t>Model</w:t>
            </w:r>
          </w:p>
        </w:tc>
        <w:tc>
          <w:tcPr>
            <w:tcW w:w="2654" w:type="dxa"/>
            <w:gridSpan w:val="2"/>
            <w:tcBorders>
              <w:bottom w:val="single" w:sz="8" w:space="0" w:color="000000"/>
              <w:right w:val="single" w:sz="8" w:space="0" w:color="000000"/>
            </w:tcBorders>
          </w:tcPr>
          <w:p w14:paraId="24822BA4" w14:textId="77777777" w:rsidR="00162925" w:rsidRDefault="008D1498">
            <w:pPr>
              <w:pStyle w:val="TableParagraph"/>
              <w:spacing w:line="176" w:lineRule="exact"/>
              <w:ind w:left="195"/>
              <w:rPr>
                <w:sz w:val="18"/>
              </w:rPr>
            </w:pPr>
            <w:r>
              <w:rPr>
                <w:sz w:val="18"/>
              </w:rPr>
              <w:t>Unstandardized Coefficients</w:t>
            </w:r>
          </w:p>
        </w:tc>
        <w:tc>
          <w:tcPr>
            <w:tcW w:w="2228" w:type="dxa"/>
            <w:tcBorders>
              <w:left w:val="single" w:sz="8" w:space="0" w:color="000000"/>
              <w:bottom w:val="single" w:sz="8" w:space="0" w:color="000000"/>
              <w:right w:val="single" w:sz="8" w:space="0" w:color="000000"/>
            </w:tcBorders>
          </w:tcPr>
          <w:p w14:paraId="30D0F305" w14:textId="77777777" w:rsidR="00162925" w:rsidRDefault="008D1498">
            <w:pPr>
              <w:pStyle w:val="TableParagraph"/>
              <w:spacing w:line="176" w:lineRule="exact"/>
              <w:ind w:right="54"/>
              <w:jc w:val="right"/>
              <w:rPr>
                <w:sz w:val="18"/>
              </w:rPr>
            </w:pPr>
            <w:r>
              <w:rPr>
                <w:sz w:val="18"/>
              </w:rPr>
              <w:t>Standardized Coefficients</w:t>
            </w:r>
          </w:p>
        </w:tc>
        <w:tc>
          <w:tcPr>
            <w:tcW w:w="1030" w:type="dxa"/>
            <w:vMerge w:val="restart"/>
            <w:tcBorders>
              <w:left w:val="single" w:sz="8" w:space="0" w:color="000000"/>
              <w:right w:val="single" w:sz="8" w:space="0" w:color="000000"/>
            </w:tcBorders>
          </w:tcPr>
          <w:p w14:paraId="5B07C262" w14:textId="77777777" w:rsidR="00162925" w:rsidRDefault="00162925">
            <w:pPr>
              <w:pStyle w:val="TableParagraph"/>
              <w:spacing w:before="0"/>
              <w:rPr>
                <w:b/>
                <w:sz w:val="20"/>
              </w:rPr>
            </w:pPr>
          </w:p>
          <w:p w14:paraId="53B912F3" w14:textId="77777777" w:rsidR="00162925" w:rsidRDefault="00162925">
            <w:pPr>
              <w:pStyle w:val="TableParagraph"/>
              <w:spacing w:before="8"/>
              <w:rPr>
                <w:b/>
                <w:sz w:val="20"/>
              </w:rPr>
            </w:pPr>
          </w:p>
          <w:p w14:paraId="7E18DCF3" w14:textId="77777777" w:rsidR="00162925" w:rsidRDefault="008D1498">
            <w:pPr>
              <w:pStyle w:val="TableParagraph"/>
              <w:spacing w:before="0" w:line="186" w:lineRule="exact"/>
              <w:ind w:left="39"/>
              <w:jc w:val="center"/>
              <w:rPr>
                <w:sz w:val="18"/>
              </w:rPr>
            </w:pPr>
            <w:r>
              <w:rPr>
                <w:sz w:val="18"/>
              </w:rPr>
              <w:t>t</w:t>
            </w:r>
          </w:p>
        </w:tc>
        <w:tc>
          <w:tcPr>
            <w:tcW w:w="1027" w:type="dxa"/>
            <w:vMerge w:val="restart"/>
            <w:tcBorders>
              <w:left w:val="single" w:sz="8" w:space="0" w:color="000000"/>
            </w:tcBorders>
          </w:tcPr>
          <w:p w14:paraId="1AE14CF7" w14:textId="77777777" w:rsidR="00162925" w:rsidRDefault="00162925">
            <w:pPr>
              <w:pStyle w:val="TableParagraph"/>
              <w:spacing w:before="0"/>
              <w:rPr>
                <w:b/>
                <w:sz w:val="20"/>
              </w:rPr>
            </w:pPr>
          </w:p>
          <w:p w14:paraId="50526EC7" w14:textId="77777777" w:rsidR="00162925" w:rsidRDefault="00162925">
            <w:pPr>
              <w:pStyle w:val="TableParagraph"/>
              <w:spacing w:before="8"/>
              <w:rPr>
                <w:b/>
                <w:sz w:val="20"/>
              </w:rPr>
            </w:pPr>
          </w:p>
          <w:p w14:paraId="0570BA56" w14:textId="77777777" w:rsidR="00162925" w:rsidRDefault="008D1498">
            <w:pPr>
              <w:pStyle w:val="TableParagraph"/>
              <w:spacing w:before="0" w:line="186" w:lineRule="exact"/>
              <w:ind w:left="357"/>
              <w:rPr>
                <w:sz w:val="18"/>
              </w:rPr>
            </w:pPr>
            <w:r>
              <w:rPr>
                <w:sz w:val="18"/>
              </w:rPr>
              <w:t>Sig.</w:t>
            </w:r>
          </w:p>
        </w:tc>
      </w:tr>
      <w:tr w:rsidR="00162925" w14:paraId="1BB55C82" w14:textId="77777777">
        <w:trPr>
          <w:trHeight w:val="325"/>
        </w:trPr>
        <w:tc>
          <w:tcPr>
            <w:tcW w:w="1919" w:type="dxa"/>
            <w:gridSpan w:val="2"/>
            <w:vMerge/>
            <w:tcBorders>
              <w:top w:val="nil"/>
            </w:tcBorders>
          </w:tcPr>
          <w:p w14:paraId="072C8E42" w14:textId="77777777" w:rsidR="00162925" w:rsidRDefault="00162925">
            <w:pPr>
              <w:rPr>
                <w:sz w:val="2"/>
                <w:szCs w:val="2"/>
              </w:rPr>
            </w:pPr>
          </w:p>
        </w:tc>
        <w:tc>
          <w:tcPr>
            <w:tcW w:w="1321" w:type="dxa"/>
            <w:tcBorders>
              <w:top w:val="single" w:sz="8" w:space="0" w:color="000000"/>
              <w:right w:val="single" w:sz="8" w:space="0" w:color="000000"/>
            </w:tcBorders>
          </w:tcPr>
          <w:p w14:paraId="535A27C2" w14:textId="77777777" w:rsidR="00162925" w:rsidRDefault="008D1498">
            <w:pPr>
              <w:pStyle w:val="TableParagraph"/>
              <w:spacing w:before="118" w:line="186" w:lineRule="exact"/>
              <w:ind w:left="22"/>
              <w:jc w:val="center"/>
              <w:rPr>
                <w:sz w:val="18"/>
              </w:rPr>
            </w:pPr>
            <w:r>
              <w:rPr>
                <w:sz w:val="18"/>
              </w:rPr>
              <w:t>B</w:t>
            </w:r>
          </w:p>
        </w:tc>
        <w:tc>
          <w:tcPr>
            <w:tcW w:w="1333" w:type="dxa"/>
            <w:tcBorders>
              <w:top w:val="single" w:sz="8" w:space="0" w:color="000000"/>
              <w:left w:val="single" w:sz="8" w:space="0" w:color="000000"/>
              <w:right w:val="single" w:sz="8" w:space="0" w:color="000000"/>
            </w:tcBorders>
          </w:tcPr>
          <w:p w14:paraId="44B416A4" w14:textId="77777777" w:rsidR="00162925" w:rsidRDefault="008D1498">
            <w:pPr>
              <w:pStyle w:val="TableParagraph"/>
              <w:spacing w:before="118" w:line="186" w:lineRule="exact"/>
              <w:ind w:left="286"/>
              <w:rPr>
                <w:sz w:val="18"/>
              </w:rPr>
            </w:pPr>
            <w:r>
              <w:rPr>
                <w:sz w:val="18"/>
              </w:rPr>
              <w:t>Std. Error</w:t>
            </w:r>
          </w:p>
        </w:tc>
        <w:tc>
          <w:tcPr>
            <w:tcW w:w="2228" w:type="dxa"/>
            <w:tcBorders>
              <w:top w:val="single" w:sz="8" w:space="0" w:color="000000"/>
              <w:left w:val="single" w:sz="8" w:space="0" w:color="000000"/>
              <w:right w:val="single" w:sz="8" w:space="0" w:color="000000"/>
            </w:tcBorders>
          </w:tcPr>
          <w:p w14:paraId="4BD57143" w14:textId="77777777" w:rsidR="00162925" w:rsidRDefault="008D1498">
            <w:pPr>
              <w:pStyle w:val="TableParagraph"/>
              <w:spacing w:before="118" w:line="186" w:lineRule="exact"/>
              <w:ind w:left="918" w:right="878"/>
              <w:jc w:val="center"/>
              <w:rPr>
                <w:sz w:val="18"/>
              </w:rPr>
            </w:pPr>
            <w:r>
              <w:rPr>
                <w:sz w:val="18"/>
              </w:rPr>
              <w:t>Beta</w:t>
            </w:r>
          </w:p>
        </w:tc>
        <w:tc>
          <w:tcPr>
            <w:tcW w:w="1030" w:type="dxa"/>
            <w:vMerge/>
            <w:tcBorders>
              <w:top w:val="nil"/>
              <w:left w:val="single" w:sz="8" w:space="0" w:color="000000"/>
              <w:right w:val="single" w:sz="8" w:space="0" w:color="000000"/>
            </w:tcBorders>
          </w:tcPr>
          <w:p w14:paraId="5666EF74" w14:textId="77777777" w:rsidR="00162925" w:rsidRDefault="00162925">
            <w:pPr>
              <w:rPr>
                <w:sz w:val="2"/>
                <w:szCs w:val="2"/>
              </w:rPr>
            </w:pPr>
          </w:p>
        </w:tc>
        <w:tc>
          <w:tcPr>
            <w:tcW w:w="1027" w:type="dxa"/>
            <w:vMerge/>
            <w:tcBorders>
              <w:top w:val="nil"/>
              <w:left w:val="single" w:sz="8" w:space="0" w:color="000000"/>
            </w:tcBorders>
          </w:tcPr>
          <w:p w14:paraId="45FD265B" w14:textId="77777777" w:rsidR="00162925" w:rsidRDefault="00162925">
            <w:pPr>
              <w:rPr>
                <w:sz w:val="2"/>
                <w:szCs w:val="2"/>
              </w:rPr>
            </w:pPr>
          </w:p>
        </w:tc>
      </w:tr>
      <w:tr w:rsidR="00162925" w14:paraId="137DE191" w14:textId="77777777">
        <w:trPr>
          <w:trHeight w:val="297"/>
        </w:trPr>
        <w:tc>
          <w:tcPr>
            <w:tcW w:w="486" w:type="dxa"/>
            <w:tcBorders>
              <w:bottom w:val="nil"/>
              <w:right w:val="nil"/>
            </w:tcBorders>
          </w:tcPr>
          <w:p w14:paraId="17AAACD6" w14:textId="77777777" w:rsidR="00162925" w:rsidRDefault="008D1498">
            <w:pPr>
              <w:pStyle w:val="TableParagraph"/>
              <w:spacing w:before="0" w:line="200" w:lineRule="exact"/>
              <w:ind w:left="77"/>
              <w:rPr>
                <w:sz w:val="18"/>
              </w:rPr>
            </w:pPr>
            <w:r>
              <w:rPr>
                <w:w w:val="99"/>
                <w:sz w:val="18"/>
              </w:rPr>
              <w:t>1</w:t>
            </w:r>
          </w:p>
        </w:tc>
        <w:tc>
          <w:tcPr>
            <w:tcW w:w="1433" w:type="dxa"/>
            <w:tcBorders>
              <w:left w:val="nil"/>
              <w:bottom w:val="nil"/>
            </w:tcBorders>
          </w:tcPr>
          <w:p w14:paraId="09B55DC5" w14:textId="77777777" w:rsidR="00162925" w:rsidRDefault="008D1498">
            <w:pPr>
              <w:pStyle w:val="TableParagraph"/>
              <w:spacing w:before="0" w:line="200" w:lineRule="exact"/>
              <w:ind w:left="325"/>
              <w:rPr>
                <w:sz w:val="18"/>
              </w:rPr>
            </w:pPr>
            <w:r>
              <w:rPr>
                <w:sz w:val="18"/>
              </w:rPr>
              <w:t>(Constant)</w:t>
            </w:r>
          </w:p>
        </w:tc>
        <w:tc>
          <w:tcPr>
            <w:tcW w:w="1321" w:type="dxa"/>
            <w:tcBorders>
              <w:bottom w:val="nil"/>
              <w:right w:val="single" w:sz="8" w:space="0" w:color="000000"/>
            </w:tcBorders>
          </w:tcPr>
          <w:p w14:paraId="0DDB01BF" w14:textId="77777777" w:rsidR="00162925" w:rsidRDefault="008D1498">
            <w:pPr>
              <w:pStyle w:val="TableParagraph"/>
              <w:spacing w:before="32"/>
              <w:ind w:right="39"/>
              <w:jc w:val="right"/>
              <w:rPr>
                <w:sz w:val="18"/>
              </w:rPr>
            </w:pPr>
            <w:r>
              <w:rPr>
                <w:sz w:val="18"/>
              </w:rPr>
              <w:t>3.774</w:t>
            </w:r>
          </w:p>
        </w:tc>
        <w:tc>
          <w:tcPr>
            <w:tcW w:w="1333" w:type="dxa"/>
            <w:tcBorders>
              <w:left w:val="single" w:sz="8" w:space="0" w:color="000000"/>
              <w:bottom w:val="nil"/>
              <w:right w:val="single" w:sz="8" w:space="0" w:color="000000"/>
            </w:tcBorders>
          </w:tcPr>
          <w:p w14:paraId="25DEB230" w14:textId="77777777" w:rsidR="00162925" w:rsidRDefault="008D1498">
            <w:pPr>
              <w:pStyle w:val="TableParagraph"/>
              <w:spacing w:before="32"/>
              <w:ind w:right="39"/>
              <w:jc w:val="right"/>
              <w:rPr>
                <w:sz w:val="18"/>
              </w:rPr>
            </w:pPr>
            <w:r>
              <w:rPr>
                <w:sz w:val="18"/>
              </w:rPr>
              <w:t>5.400</w:t>
            </w:r>
          </w:p>
        </w:tc>
        <w:tc>
          <w:tcPr>
            <w:tcW w:w="2228" w:type="dxa"/>
            <w:tcBorders>
              <w:left w:val="single" w:sz="8" w:space="0" w:color="000000"/>
              <w:bottom w:val="nil"/>
              <w:right w:val="single" w:sz="8" w:space="0" w:color="000000"/>
            </w:tcBorders>
          </w:tcPr>
          <w:p w14:paraId="6B669EF2" w14:textId="77777777" w:rsidR="00162925" w:rsidRDefault="00162925">
            <w:pPr>
              <w:pStyle w:val="TableParagraph"/>
              <w:spacing w:before="0"/>
              <w:rPr>
                <w:rFonts w:ascii="Times New Roman"/>
              </w:rPr>
            </w:pPr>
          </w:p>
        </w:tc>
        <w:tc>
          <w:tcPr>
            <w:tcW w:w="1030" w:type="dxa"/>
            <w:tcBorders>
              <w:left w:val="single" w:sz="8" w:space="0" w:color="000000"/>
              <w:bottom w:val="nil"/>
              <w:right w:val="single" w:sz="8" w:space="0" w:color="000000"/>
            </w:tcBorders>
          </w:tcPr>
          <w:p w14:paraId="5AEC9D01" w14:textId="77777777" w:rsidR="00162925" w:rsidRDefault="008D1498">
            <w:pPr>
              <w:pStyle w:val="TableParagraph"/>
              <w:spacing w:before="32"/>
              <w:ind w:right="40"/>
              <w:jc w:val="right"/>
              <w:rPr>
                <w:sz w:val="18"/>
              </w:rPr>
            </w:pPr>
            <w:r>
              <w:rPr>
                <w:sz w:val="18"/>
              </w:rPr>
              <w:t>.699</w:t>
            </w:r>
          </w:p>
        </w:tc>
        <w:tc>
          <w:tcPr>
            <w:tcW w:w="1027" w:type="dxa"/>
            <w:tcBorders>
              <w:left w:val="single" w:sz="8" w:space="0" w:color="000000"/>
              <w:bottom w:val="nil"/>
            </w:tcBorders>
          </w:tcPr>
          <w:p w14:paraId="42500934" w14:textId="77777777" w:rsidR="00162925" w:rsidRDefault="008D1498">
            <w:pPr>
              <w:pStyle w:val="TableParagraph"/>
              <w:spacing w:before="32"/>
              <w:ind w:right="38"/>
              <w:jc w:val="right"/>
              <w:rPr>
                <w:sz w:val="18"/>
              </w:rPr>
            </w:pPr>
            <w:r>
              <w:rPr>
                <w:sz w:val="18"/>
              </w:rPr>
              <w:t>.491</w:t>
            </w:r>
          </w:p>
        </w:tc>
      </w:tr>
      <w:tr w:rsidR="00162925" w14:paraId="632C1CF5" w14:textId="77777777">
        <w:trPr>
          <w:trHeight w:val="298"/>
        </w:trPr>
        <w:tc>
          <w:tcPr>
            <w:tcW w:w="486" w:type="dxa"/>
            <w:tcBorders>
              <w:top w:val="nil"/>
              <w:bottom w:val="nil"/>
              <w:right w:val="nil"/>
            </w:tcBorders>
          </w:tcPr>
          <w:p w14:paraId="5F432AB3" w14:textId="77777777" w:rsidR="00162925" w:rsidRDefault="00162925">
            <w:pPr>
              <w:pStyle w:val="TableParagraph"/>
              <w:spacing w:before="0"/>
              <w:rPr>
                <w:rFonts w:ascii="Times New Roman"/>
              </w:rPr>
            </w:pPr>
          </w:p>
        </w:tc>
        <w:tc>
          <w:tcPr>
            <w:tcW w:w="1433" w:type="dxa"/>
            <w:tcBorders>
              <w:top w:val="nil"/>
              <w:left w:val="nil"/>
              <w:bottom w:val="nil"/>
            </w:tcBorders>
          </w:tcPr>
          <w:p w14:paraId="2ECA099E" w14:textId="77777777" w:rsidR="00162925" w:rsidRDefault="008D1498">
            <w:pPr>
              <w:pStyle w:val="TableParagraph"/>
              <w:spacing w:before="51"/>
              <w:ind w:left="325"/>
              <w:rPr>
                <w:sz w:val="18"/>
              </w:rPr>
            </w:pPr>
            <w:r>
              <w:rPr>
                <w:sz w:val="18"/>
              </w:rPr>
              <w:t>X1</w:t>
            </w:r>
          </w:p>
        </w:tc>
        <w:tc>
          <w:tcPr>
            <w:tcW w:w="1321" w:type="dxa"/>
            <w:tcBorders>
              <w:top w:val="nil"/>
              <w:bottom w:val="nil"/>
              <w:right w:val="single" w:sz="8" w:space="0" w:color="000000"/>
            </w:tcBorders>
          </w:tcPr>
          <w:p w14:paraId="17DFBE27" w14:textId="77777777" w:rsidR="00162925" w:rsidRDefault="008D1498">
            <w:pPr>
              <w:pStyle w:val="TableParagraph"/>
              <w:spacing w:before="51"/>
              <w:ind w:right="39"/>
              <w:jc w:val="right"/>
              <w:rPr>
                <w:sz w:val="18"/>
              </w:rPr>
            </w:pPr>
            <w:r>
              <w:rPr>
                <w:sz w:val="18"/>
              </w:rPr>
              <w:t>.323</w:t>
            </w:r>
          </w:p>
        </w:tc>
        <w:tc>
          <w:tcPr>
            <w:tcW w:w="1333" w:type="dxa"/>
            <w:tcBorders>
              <w:top w:val="nil"/>
              <w:left w:val="single" w:sz="8" w:space="0" w:color="000000"/>
              <w:bottom w:val="nil"/>
              <w:right w:val="single" w:sz="8" w:space="0" w:color="000000"/>
            </w:tcBorders>
          </w:tcPr>
          <w:p w14:paraId="7D8EAA24" w14:textId="77777777" w:rsidR="00162925" w:rsidRDefault="008D1498">
            <w:pPr>
              <w:pStyle w:val="TableParagraph"/>
              <w:spacing w:before="51"/>
              <w:ind w:right="39"/>
              <w:jc w:val="right"/>
              <w:rPr>
                <w:sz w:val="18"/>
              </w:rPr>
            </w:pPr>
            <w:r>
              <w:rPr>
                <w:sz w:val="18"/>
              </w:rPr>
              <w:t>.160</w:t>
            </w:r>
          </w:p>
        </w:tc>
        <w:tc>
          <w:tcPr>
            <w:tcW w:w="2228" w:type="dxa"/>
            <w:tcBorders>
              <w:top w:val="nil"/>
              <w:left w:val="single" w:sz="8" w:space="0" w:color="000000"/>
              <w:bottom w:val="nil"/>
              <w:right w:val="single" w:sz="8" w:space="0" w:color="000000"/>
            </w:tcBorders>
          </w:tcPr>
          <w:p w14:paraId="65222E52" w14:textId="77777777" w:rsidR="00162925" w:rsidRDefault="008D1498">
            <w:pPr>
              <w:pStyle w:val="TableParagraph"/>
              <w:spacing w:before="51"/>
              <w:ind w:right="35"/>
              <w:jc w:val="right"/>
              <w:rPr>
                <w:sz w:val="18"/>
              </w:rPr>
            </w:pPr>
            <w:r>
              <w:rPr>
                <w:sz w:val="18"/>
              </w:rPr>
              <w:t>.371</w:t>
            </w:r>
          </w:p>
        </w:tc>
        <w:tc>
          <w:tcPr>
            <w:tcW w:w="1030" w:type="dxa"/>
            <w:tcBorders>
              <w:top w:val="nil"/>
              <w:left w:val="single" w:sz="8" w:space="0" w:color="000000"/>
              <w:bottom w:val="nil"/>
              <w:right w:val="single" w:sz="8" w:space="0" w:color="000000"/>
            </w:tcBorders>
          </w:tcPr>
          <w:p w14:paraId="6B57FABE" w14:textId="77777777" w:rsidR="00162925" w:rsidRDefault="008D1498">
            <w:pPr>
              <w:pStyle w:val="TableParagraph"/>
              <w:spacing w:before="51"/>
              <w:ind w:right="40"/>
              <w:jc w:val="right"/>
              <w:rPr>
                <w:sz w:val="18"/>
              </w:rPr>
            </w:pPr>
            <w:r>
              <w:rPr>
                <w:w w:val="95"/>
                <w:sz w:val="18"/>
              </w:rPr>
              <w:t>2.052</w:t>
            </w:r>
          </w:p>
        </w:tc>
        <w:tc>
          <w:tcPr>
            <w:tcW w:w="1027" w:type="dxa"/>
            <w:tcBorders>
              <w:top w:val="nil"/>
              <w:left w:val="single" w:sz="8" w:space="0" w:color="000000"/>
              <w:bottom w:val="nil"/>
            </w:tcBorders>
          </w:tcPr>
          <w:p w14:paraId="293B4E00" w14:textId="77777777" w:rsidR="00162925" w:rsidRDefault="008D1498">
            <w:pPr>
              <w:pStyle w:val="TableParagraph"/>
              <w:spacing w:before="51"/>
              <w:ind w:right="38"/>
              <w:jc w:val="right"/>
              <w:rPr>
                <w:sz w:val="18"/>
              </w:rPr>
            </w:pPr>
            <w:r>
              <w:rPr>
                <w:sz w:val="18"/>
              </w:rPr>
              <w:t>.050</w:t>
            </w:r>
          </w:p>
        </w:tc>
      </w:tr>
      <w:tr w:rsidR="00162925" w14:paraId="4481ED75" w14:textId="77777777">
        <w:trPr>
          <w:trHeight w:val="278"/>
        </w:trPr>
        <w:tc>
          <w:tcPr>
            <w:tcW w:w="486" w:type="dxa"/>
            <w:tcBorders>
              <w:top w:val="nil"/>
              <w:bottom w:val="nil"/>
              <w:right w:val="nil"/>
            </w:tcBorders>
          </w:tcPr>
          <w:p w14:paraId="2E5FBD5E" w14:textId="77777777" w:rsidR="00162925" w:rsidRDefault="00162925">
            <w:pPr>
              <w:pStyle w:val="TableParagraph"/>
              <w:spacing w:before="0"/>
              <w:rPr>
                <w:rFonts w:ascii="Times New Roman"/>
                <w:sz w:val="20"/>
              </w:rPr>
            </w:pPr>
          </w:p>
        </w:tc>
        <w:tc>
          <w:tcPr>
            <w:tcW w:w="1433" w:type="dxa"/>
            <w:tcBorders>
              <w:top w:val="nil"/>
              <w:left w:val="nil"/>
              <w:bottom w:val="nil"/>
            </w:tcBorders>
          </w:tcPr>
          <w:p w14:paraId="29F09B3D" w14:textId="77777777" w:rsidR="00162925" w:rsidRDefault="008D1498">
            <w:pPr>
              <w:pStyle w:val="TableParagraph"/>
              <w:spacing w:before="33"/>
              <w:ind w:left="325"/>
              <w:rPr>
                <w:sz w:val="18"/>
              </w:rPr>
            </w:pPr>
            <w:r>
              <w:rPr>
                <w:sz w:val="18"/>
              </w:rPr>
              <w:t>X2</w:t>
            </w:r>
          </w:p>
        </w:tc>
        <w:tc>
          <w:tcPr>
            <w:tcW w:w="1321" w:type="dxa"/>
            <w:tcBorders>
              <w:top w:val="nil"/>
              <w:bottom w:val="nil"/>
              <w:right w:val="single" w:sz="8" w:space="0" w:color="000000"/>
            </w:tcBorders>
          </w:tcPr>
          <w:p w14:paraId="0E802FB5" w14:textId="77777777" w:rsidR="00162925" w:rsidRDefault="008D1498">
            <w:pPr>
              <w:pStyle w:val="TableParagraph"/>
              <w:spacing w:before="33"/>
              <w:ind w:right="39"/>
              <w:jc w:val="right"/>
              <w:rPr>
                <w:sz w:val="18"/>
              </w:rPr>
            </w:pPr>
            <w:r>
              <w:rPr>
                <w:sz w:val="18"/>
              </w:rPr>
              <w:t>.340</w:t>
            </w:r>
          </w:p>
        </w:tc>
        <w:tc>
          <w:tcPr>
            <w:tcW w:w="1333" w:type="dxa"/>
            <w:tcBorders>
              <w:top w:val="nil"/>
              <w:left w:val="single" w:sz="8" w:space="0" w:color="000000"/>
              <w:bottom w:val="nil"/>
              <w:right w:val="single" w:sz="8" w:space="0" w:color="000000"/>
            </w:tcBorders>
          </w:tcPr>
          <w:p w14:paraId="66B2DD3C" w14:textId="77777777" w:rsidR="00162925" w:rsidRDefault="008D1498">
            <w:pPr>
              <w:pStyle w:val="TableParagraph"/>
              <w:spacing w:before="33"/>
              <w:ind w:right="39"/>
              <w:jc w:val="right"/>
              <w:rPr>
                <w:sz w:val="18"/>
              </w:rPr>
            </w:pPr>
            <w:r>
              <w:rPr>
                <w:sz w:val="18"/>
              </w:rPr>
              <w:t>.303</w:t>
            </w:r>
          </w:p>
        </w:tc>
        <w:tc>
          <w:tcPr>
            <w:tcW w:w="2228" w:type="dxa"/>
            <w:tcBorders>
              <w:top w:val="nil"/>
              <w:left w:val="single" w:sz="8" w:space="0" w:color="000000"/>
              <w:bottom w:val="nil"/>
              <w:right w:val="single" w:sz="8" w:space="0" w:color="000000"/>
            </w:tcBorders>
          </w:tcPr>
          <w:p w14:paraId="76DE469F" w14:textId="77777777" w:rsidR="00162925" w:rsidRDefault="008D1498">
            <w:pPr>
              <w:pStyle w:val="TableParagraph"/>
              <w:spacing w:before="33"/>
              <w:ind w:right="35"/>
              <w:jc w:val="right"/>
              <w:rPr>
                <w:sz w:val="18"/>
              </w:rPr>
            </w:pPr>
            <w:r>
              <w:rPr>
                <w:sz w:val="18"/>
              </w:rPr>
              <w:t>.217</w:t>
            </w:r>
          </w:p>
        </w:tc>
        <w:tc>
          <w:tcPr>
            <w:tcW w:w="1030" w:type="dxa"/>
            <w:tcBorders>
              <w:top w:val="nil"/>
              <w:left w:val="single" w:sz="8" w:space="0" w:color="000000"/>
              <w:bottom w:val="nil"/>
              <w:right w:val="single" w:sz="8" w:space="0" w:color="000000"/>
            </w:tcBorders>
          </w:tcPr>
          <w:p w14:paraId="48483D51" w14:textId="77777777" w:rsidR="00162925" w:rsidRDefault="008D1498">
            <w:pPr>
              <w:pStyle w:val="TableParagraph"/>
              <w:spacing w:before="33"/>
              <w:ind w:right="40"/>
              <w:jc w:val="right"/>
              <w:rPr>
                <w:sz w:val="18"/>
              </w:rPr>
            </w:pPr>
            <w:r>
              <w:rPr>
                <w:sz w:val="18"/>
              </w:rPr>
              <w:t>2.122</w:t>
            </w:r>
          </w:p>
        </w:tc>
        <w:tc>
          <w:tcPr>
            <w:tcW w:w="1027" w:type="dxa"/>
            <w:tcBorders>
              <w:top w:val="nil"/>
              <w:left w:val="single" w:sz="8" w:space="0" w:color="000000"/>
              <w:bottom w:val="nil"/>
            </w:tcBorders>
          </w:tcPr>
          <w:p w14:paraId="16653A80" w14:textId="77777777" w:rsidR="00162925" w:rsidRDefault="008D1498">
            <w:pPr>
              <w:pStyle w:val="TableParagraph"/>
              <w:spacing w:before="33"/>
              <w:ind w:right="38"/>
              <w:jc w:val="right"/>
              <w:rPr>
                <w:sz w:val="18"/>
              </w:rPr>
            </w:pPr>
            <w:r>
              <w:rPr>
                <w:sz w:val="18"/>
              </w:rPr>
              <w:t>.272</w:t>
            </w:r>
          </w:p>
        </w:tc>
      </w:tr>
      <w:tr w:rsidR="00162925" w14:paraId="7606738F" w14:textId="77777777">
        <w:trPr>
          <w:trHeight w:val="273"/>
        </w:trPr>
        <w:tc>
          <w:tcPr>
            <w:tcW w:w="486" w:type="dxa"/>
            <w:tcBorders>
              <w:top w:val="nil"/>
              <w:right w:val="nil"/>
            </w:tcBorders>
          </w:tcPr>
          <w:p w14:paraId="477F7ABE" w14:textId="77777777" w:rsidR="00162925" w:rsidRDefault="00162925">
            <w:pPr>
              <w:pStyle w:val="TableParagraph"/>
              <w:spacing w:before="0"/>
              <w:rPr>
                <w:rFonts w:ascii="Times New Roman"/>
                <w:sz w:val="20"/>
              </w:rPr>
            </w:pPr>
          </w:p>
        </w:tc>
        <w:tc>
          <w:tcPr>
            <w:tcW w:w="1433" w:type="dxa"/>
            <w:tcBorders>
              <w:top w:val="nil"/>
              <w:left w:val="nil"/>
            </w:tcBorders>
          </w:tcPr>
          <w:p w14:paraId="0094B1AE" w14:textId="77777777" w:rsidR="00162925" w:rsidRDefault="008D1498">
            <w:pPr>
              <w:pStyle w:val="TableParagraph"/>
              <w:spacing w:before="31"/>
              <w:ind w:left="325"/>
              <w:rPr>
                <w:sz w:val="18"/>
              </w:rPr>
            </w:pPr>
            <w:r>
              <w:rPr>
                <w:sz w:val="18"/>
              </w:rPr>
              <w:t>X3</w:t>
            </w:r>
          </w:p>
        </w:tc>
        <w:tc>
          <w:tcPr>
            <w:tcW w:w="1321" w:type="dxa"/>
            <w:tcBorders>
              <w:top w:val="nil"/>
              <w:right w:val="single" w:sz="8" w:space="0" w:color="000000"/>
            </w:tcBorders>
          </w:tcPr>
          <w:p w14:paraId="63710DD7" w14:textId="77777777" w:rsidR="00162925" w:rsidRDefault="008D1498">
            <w:pPr>
              <w:pStyle w:val="TableParagraph"/>
              <w:spacing w:before="31"/>
              <w:ind w:right="39"/>
              <w:jc w:val="right"/>
              <w:rPr>
                <w:sz w:val="18"/>
              </w:rPr>
            </w:pPr>
            <w:r>
              <w:rPr>
                <w:sz w:val="18"/>
              </w:rPr>
              <w:t>.021</w:t>
            </w:r>
          </w:p>
        </w:tc>
        <w:tc>
          <w:tcPr>
            <w:tcW w:w="1333" w:type="dxa"/>
            <w:tcBorders>
              <w:top w:val="nil"/>
              <w:left w:val="single" w:sz="8" w:space="0" w:color="000000"/>
              <w:right w:val="single" w:sz="8" w:space="0" w:color="000000"/>
            </w:tcBorders>
          </w:tcPr>
          <w:p w14:paraId="032CE2B4" w14:textId="77777777" w:rsidR="00162925" w:rsidRDefault="008D1498">
            <w:pPr>
              <w:pStyle w:val="TableParagraph"/>
              <w:spacing w:before="31"/>
              <w:ind w:right="39"/>
              <w:jc w:val="right"/>
              <w:rPr>
                <w:sz w:val="18"/>
              </w:rPr>
            </w:pPr>
            <w:r>
              <w:rPr>
                <w:sz w:val="18"/>
              </w:rPr>
              <w:t>.258</w:t>
            </w:r>
          </w:p>
        </w:tc>
        <w:tc>
          <w:tcPr>
            <w:tcW w:w="2228" w:type="dxa"/>
            <w:tcBorders>
              <w:top w:val="nil"/>
              <w:left w:val="single" w:sz="8" w:space="0" w:color="000000"/>
              <w:right w:val="single" w:sz="8" w:space="0" w:color="000000"/>
            </w:tcBorders>
          </w:tcPr>
          <w:p w14:paraId="6C01BA0D" w14:textId="77777777" w:rsidR="00162925" w:rsidRDefault="008D1498">
            <w:pPr>
              <w:pStyle w:val="TableParagraph"/>
              <w:spacing w:before="31"/>
              <w:ind w:right="35"/>
              <w:jc w:val="right"/>
              <w:rPr>
                <w:sz w:val="18"/>
              </w:rPr>
            </w:pPr>
            <w:r>
              <w:rPr>
                <w:sz w:val="18"/>
              </w:rPr>
              <w:t>.016</w:t>
            </w:r>
          </w:p>
        </w:tc>
        <w:tc>
          <w:tcPr>
            <w:tcW w:w="1030" w:type="dxa"/>
            <w:tcBorders>
              <w:top w:val="nil"/>
              <w:left w:val="single" w:sz="8" w:space="0" w:color="000000"/>
              <w:right w:val="single" w:sz="8" w:space="0" w:color="000000"/>
            </w:tcBorders>
          </w:tcPr>
          <w:p w14:paraId="194B7A71" w14:textId="77777777" w:rsidR="00162925" w:rsidRDefault="008D1498">
            <w:pPr>
              <w:pStyle w:val="TableParagraph"/>
              <w:spacing w:before="31"/>
              <w:ind w:right="40"/>
              <w:jc w:val="right"/>
              <w:rPr>
                <w:sz w:val="18"/>
              </w:rPr>
            </w:pPr>
            <w:r>
              <w:rPr>
                <w:sz w:val="18"/>
              </w:rPr>
              <w:t>2.080</w:t>
            </w:r>
          </w:p>
        </w:tc>
        <w:tc>
          <w:tcPr>
            <w:tcW w:w="1027" w:type="dxa"/>
            <w:tcBorders>
              <w:top w:val="nil"/>
              <w:left w:val="single" w:sz="8" w:space="0" w:color="000000"/>
            </w:tcBorders>
          </w:tcPr>
          <w:p w14:paraId="7FA4F2E0" w14:textId="77777777" w:rsidR="00162925" w:rsidRDefault="008D1498">
            <w:pPr>
              <w:pStyle w:val="TableParagraph"/>
              <w:spacing w:before="31"/>
              <w:ind w:right="38"/>
              <w:jc w:val="right"/>
              <w:rPr>
                <w:sz w:val="18"/>
              </w:rPr>
            </w:pPr>
            <w:r>
              <w:rPr>
                <w:sz w:val="18"/>
              </w:rPr>
              <w:t>.937</w:t>
            </w:r>
          </w:p>
        </w:tc>
      </w:tr>
    </w:tbl>
    <w:p w14:paraId="708C1C46" w14:textId="77777777" w:rsidR="00162925" w:rsidRDefault="008D1498">
      <w:pPr>
        <w:ind w:left="348"/>
        <w:rPr>
          <w:rFonts w:ascii="Arial"/>
          <w:sz w:val="18"/>
        </w:rPr>
      </w:pPr>
      <w:r>
        <w:rPr>
          <w:rFonts w:ascii="Arial"/>
          <w:sz w:val="18"/>
        </w:rPr>
        <w:t>a. Dependent Variable: Y</w:t>
      </w:r>
    </w:p>
    <w:p w14:paraId="4A2595DA" w14:textId="77777777" w:rsidR="00162925" w:rsidRDefault="00162925">
      <w:pPr>
        <w:pStyle w:val="BodyText"/>
        <w:spacing w:before="7"/>
        <w:ind w:left="0"/>
        <w:jc w:val="left"/>
        <w:rPr>
          <w:rFonts w:ascii="Arial"/>
          <w:sz w:val="22"/>
        </w:rPr>
      </w:pPr>
    </w:p>
    <w:p w14:paraId="1EF29FBE" w14:textId="77777777" w:rsidR="00162925" w:rsidRDefault="00162925">
      <w:pPr>
        <w:rPr>
          <w:rFonts w:ascii="Arial"/>
        </w:rPr>
        <w:sectPr w:rsidR="00162925">
          <w:pgSz w:w="11910" w:h="16840"/>
          <w:pgMar w:top="1360" w:right="480" w:bottom="280" w:left="1240" w:header="720" w:footer="720" w:gutter="0"/>
          <w:cols w:space="720"/>
        </w:sectPr>
      </w:pPr>
    </w:p>
    <w:p w14:paraId="5CE703CE" w14:textId="77777777" w:rsidR="00162925" w:rsidRDefault="008D1498">
      <w:pPr>
        <w:pStyle w:val="BodyText"/>
        <w:spacing w:before="90" w:line="276" w:lineRule="auto"/>
        <w:ind w:right="64" w:firstLine="719"/>
      </w:pPr>
      <w:r>
        <w:t>Berdasarkan hasil pengujian dengan SPSS pada Tabel 5.28 di atas maka diperoleh persamaan regresi yaitu :</w:t>
      </w:r>
    </w:p>
    <w:p w14:paraId="2589D020" w14:textId="77777777" w:rsidR="00162925" w:rsidRDefault="008D1498">
      <w:pPr>
        <w:pStyle w:val="Heading1"/>
        <w:spacing w:before="4"/>
        <w:ind w:left="104"/>
      </w:pPr>
      <w:r>
        <w:t>Y = 3.774 + 0,323X</w:t>
      </w:r>
      <w:r>
        <w:rPr>
          <w:vertAlign w:val="subscript"/>
        </w:rPr>
        <w:t>1</w:t>
      </w:r>
      <w:r>
        <w:t xml:space="preserve"> + 0,340X</w:t>
      </w:r>
      <w:r>
        <w:rPr>
          <w:vertAlign w:val="subscript"/>
        </w:rPr>
        <w:t>2</w:t>
      </w:r>
      <w:r>
        <w:t xml:space="preserve"> + 0,021X</w:t>
      </w:r>
      <w:r>
        <w:rPr>
          <w:vertAlign w:val="subscript"/>
        </w:rPr>
        <w:t>3</w:t>
      </w:r>
      <w:r>
        <w:t xml:space="preserve"> + e</w:t>
      </w:r>
    </w:p>
    <w:p w14:paraId="330230BF" w14:textId="77777777" w:rsidR="00162925" w:rsidRDefault="008D1498">
      <w:pPr>
        <w:pStyle w:val="BodyText"/>
        <w:spacing w:before="36"/>
      </w:pPr>
      <w:r>
        <w:t>Arti dari persamaan tersebut adalah :</w:t>
      </w:r>
    </w:p>
    <w:p w14:paraId="7614D00C" w14:textId="77777777" w:rsidR="00162925" w:rsidRDefault="008D1498">
      <w:pPr>
        <w:pStyle w:val="ListParagraph"/>
        <w:numPr>
          <w:ilvl w:val="0"/>
          <w:numId w:val="1"/>
        </w:numPr>
        <w:tabs>
          <w:tab w:val="left" w:pos="921"/>
        </w:tabs>
        <w:spacing w:before="40" w:line="276" w:lineRule="auto"/>
        <w:ind w:right="60"/>
        <w:jc w:val="both"/>
        <w:rPr>
          <w:sz w:val="24"/>
        </w:rPr>
      </w:pPr>
      <w:r>
        <w:rPr>
          <w:sz w:val="24"/>
        </w:rPr>
        <w:t>Konstanta sebesar 3,774 secara matematis menyatakan bahwa jika nilai variabel Penyajian Laporan Keuangan (X</w:t>
      </w:r>
      <w:r>
        <w:rPr>
          <w:sz w:val="24"/>
          <w:vertAlign w:val="subscript"/>
        </w:rPr>
        <w:t>1</w:t>
      </w:r>
      <w:r>
        <w:rPr>
          <w:sz w:val="24"/>
        </w:rPr>
        <w:t>), Aksesibilitas Informasi Desa (X</w:t>
      </w:r>
      <w:r>
        <w:rPr>
          <w:sz w:val="24"/>
          <w:vertAlign w:val="subscript"/>
        </w:rPr>
        <w:t>2</w:t>
      </w:r>
      <w:r>
        <w:rPr>
          <w:sz w:val="24"/>
        </w:rPr>
        <w:t xml:space="preserve">) dan Partisipasi Masyarakat (X3) sama dengan </w:t>
      </w:r>
      <w:r>
        <w:rPr>
          <w:spacing w:val="-4"/>
          <w:sz w:val="24"/>
        </w:rPr>
        <w:t xml:space="preserve">nol </w:t>
      </w:r>
      <w:r>
        <w:rPr>
          <w:sz w:val="24"/>
        </w:rPr>
        <w:t>maka nilai keputusan pembelian (Y) adalah positif yaitu sebesar</w:t>
      </w:r>
      <w:r>
        <w:rPr>
          <w:spacing w:val="1"/>
          <w:sz w:val="24"/>
        </w:rPr>
        <w:t xml:space="preserve"> </w:t>
      </w:r>
      <w:r>
        <w:rPr>
          <w:sz w:val="24"/>
        </w:rPr>
        <w:t>3,774.</w:t>
      </w:r>
    </w:p>
    <w:p w14:paraId="177E5333" w14:textId="77777777" w:rsidR="00162925" w:rsidRDefault="008D1498">
      <w:pPr>
        <w:pStyle w:val="ListParagraph"/>
        <w:numPr>
          <w:ilvl w:val="0"/>
          <w:numId w:val="1"/>
        </w:numPr>
        <w:tabs>
          <w:tab w:val="left" w:pos="921"/>
        </w:tabs>
        <w:spacing w:before="1" w:line="276" w:lineRule="auto"/>
        <w:ind w:right="59"/>
        <w:jc w:val="both"/>
        <w:rPr>
          <w:sz w:val="24"/>
        </w:rPr>
      </w:pPr>
      <w:r>
        <w:rPr>
          <w:sz w:val="24"/>
        </w:rPr>
        <w:t>Koefisien regresi variabel Penyajian Laporan Keuangan (b</w:t>
      </w:r>
      <w:r>
        <w:rPr>
          <w:sz w:val="24"/>
          <w:vertAlign w:val="subscript"/>
        </w:rPr>
        <w:t>1</w:t>
      </w:r>
      <w:r>
        <w:rPr>
          <w:sz w:val="24"/>
        </w:rPr>
        <w:t>) sebesar 0,323 dan bertanda positif ini menunjukkan bahwa variabel Penyajian Laporan Keuangan (X</w:t>
      </w:r>
      <w:r>
        <w:rPr>
          <w:sz w:val="24"/>
          <w:vertAlign w:val="subscript"/>
        </w:rPr>
        <w:t>1</w:t>
      </w:r>
      <w:r>
        <w:rPr>
          <w:sz w:val="24"/>
        </w:rPr>
        <w:t>) memiliki hubungan yang positif dengan keputusan pembelian (Y). Hal ini mengandung arti bahwa setiap kenaikan angka untuk variabel Penyajian Laporan Keuangan (X</w:t>
      </w:r>
      <w:r>
        <w:rPr>
          <w:sz w:val="24"/>
          <w:vertAlign w:val="subscript"/>
        </w:rPr>
        <w:t>1</w:t>
      </w:r>
      <w:r>
        <w:rPr>
          <w:sz w:val="24"/>
        </w:rPr>
        <w:t>) satu satuan maka variabel Akuntabilitas Pengelolaan Dana Desa (Y) akan naik sebesar 0,323 satuan dengan asumsi bahwa variabel bebas yang lain dari model regresi adalah</w:t>
      </w:r>
      <w:r>
        <w:rPr>
          <w:spacing w:val="-6"/>
          <w:sz w:val="24"/>
        </w:rPr>
        <w:t xml:space="preserve"> </w:t>
      </w:r>
      <w:r>
        <w:rPr>
          <w:sz w:val="24"/>
        </w:rPr>
        <w:t>tetap.</w:t>
      </w:r>
    </w:p>
    <w:p w14:paraId="644A824C" w14:textId="77777777" w:rsidR="00162925" w:rsidRDefault="008D1498">
      <w:pPr>
        <w:pStyle w:val="ListParagraph"/>
        <w:numPr>
          <w:ilvl w:val="0"/>
          <w:numId w:val="1"/>
        </w:numPr>
        <w:tabs>
          <w:tab w:val="left" w:pos="921"/>
          <w:tab w:val="left" w:pos="2494"/>
          <w:tab w:val="left" w:pos="3793"/>
        </w:tabs>
        <w:spacing w:before="1" w:line="276" w:lineRule="auto"/>
        <w:ind w:right="60"/>
        <w:jc w:val="both"/>
        <w:rPr>
          <w:sz w:val="24"/>
        </w:rPr>
      </w:pPr>
      <w:r>
        <w:rPr>
          <w:sz w:val="24"/>
        </w:rPr>
        <w:t>Koefisien</w:t>
      </w:r>
      <w:r>
        <w:rPr>
          <w:sz w:val="24"/>
        </w:rPr>
        <w:tab/>
        <w:t>regresi</w:t>
      </w:r>
      <w:r>
        <w:rPr>
          <w:sz w:val="24"/>
        </w:rPr>
        <w:tab/>
        <w:t>variabel Aksesibilitas Informasi Desa (b</w:t>
      </w:r>
      <w:r>
        <w:rPr>
          <w:sz w:val="24"/>
          <w:vertAlign w:val="subscript"/>
        </w:rPr>
        <w:t>2</w:t>
      </w:r>
      <w:r>
        <w:rPr>
          <w:sz w:val="24"/>
        </w:rPr>
        <w:t>) sebesar 0,340 dan bertanda positif, ini menunjukkan bahwa variabel Aksesibilitas Informasi Desa</w:t>
      </w:r>
      <w:r>
        <w:rPr>
          <w:spacing w:val="33"/>
          <w:sz w:val="24"/>
        </w:rPr>
        <w:t xml:space="preserve"> </w:t>
      </w:r>
      <w:r>
        <w:rPr>
          <w:sz w:val="24"/>
        </w:rPr>
        <w:t>(X</w:t>
      </w:r>
      <w:r>
        <w:rPr>
          <w:sz w:val="24"/>
          <w:vertAlign w:val="subscript"/>
        </w:rPr>
        <w:t>2</w:t>
      </w:r>
      <w:r>
        <w:rPr>
          <w:sz w:val="24"/>
        </w:rPr>
        <w:t>)</w:t>
      </w:r>
    </w:p>
    <w:p w14:paraId="19759559" w14:textId="77777777" w:rsidR="00162925" w:rsidRDefault="008D1498">
      <w:pPr>
        <w:pStyle w:val="BodyText"/>
        <w:spacing w:before="90" w:line="276" w:lineRule="auto"/>
        <w:ind w:left="824" w:right="952"/>
      </w:pPr>
      <w:r>
        <w:br w:type="column"/>
      </w:r>
      <w:r>
        <w:t>memiliki hubungan yang positif dengan Akuntabilitas Pengelolaan Dana Desa (Y). Hal ini mengandung arti bahwa setiap kenaikan angka untuk variabel Aksesibilitas Informasi Desa (X</w:t>
      </w:r>
      <w:r>
        <w:rPr>
          <w:vertAlign w:val="subscript"/>
        </w:rPr>
        <w:t>2</w:t>
      </w:r>
      <w:r>
        <w:t>) satu satuan maka variabel Akuntabilitas Pengelolaan Dana Desa (Y) akan naik sebesar 0,340 satuan dengan asumsi bahwa variabel bebas yang lain dari model regresi adalah</w:t>
      </w:r>
      <w:r>
        <w:rPr>
          <w:spacing w:val="-6"/>
        </w:rPr>
        <w:t xml:space="preserve"> </w:t>
      </w:r>
      <w:r>
        <w:t>tetap.</w:t>
      </w:r>
    </w:p>
    <w:p w14:paraId="4EEF34D9" w14:textId="77777777" w:rsidR="00162925" w:rsidRDefault="008D1498">
      <w:pPr>
        <w:pStyle w:val="ListParagraph"/>
        <w:numPr>
          <w:ilvl w:val="0"/>
          <w:numId w:val="1"/>
        </w:numPr>
        <w:tabs>
          <w:tab w:val="left" w:pos="825"/>
        </w:tabs>
        <w:spacing w:line="276" w:lineRule="auto"/>
        <w:ind w:left="824" w:right="951"/>
        <w:jc w:val="both"/>
        <w:rPr>
          <w:sz w:val="24"/>
        </w:rPr>
      </w:pPr>
      <w:r>
        <w:rPr>
          <w:sz w:val="24"/>
        </w:rPr>
        <w:t>Koefisien regresi variabel Partisipasi Masyarakat (b</w:t>
      </w:r>
      <w:r>
        <w:rPr>
          <w:sz w:val="24"/>
          <w:vertAlign w:val="subscript"/>
        </w:rPr>
        <w:t>3</w:t>
      </w:r>
      <w:r>
        <w:rPr>
          <w:sz w:val="24"/>
        </w:rPr>
        <w:t>) sebesar 0,021 dan bertanda positif, ini menunjukkan bahwa variabel Partisipasi Masyarakat (X</w:t>
      </w:r>
      <w:r>
        <w:rPr>
          <w:sz w:val="24"/>
          <w:vertAlign w:val="subscript"/>
        </w:rPr>
        <w:t>3</w:t>
      </w:r>
      <w:r>
        <w:rPr>
          <w:sz w:val="24"/>
        </w:rPr>
        <w:t>) memiliki hubungan yang positif dengan Akuntabilitas Pengelolaan Dana Desa (Y). Hal ini mengandung arti bahwa setiap kenaikan angka untuk variabel Partisipasi Masyarakat (X</w:t>
      </w:r>
      <w:r>
        <w:rPr>
          <w:sz w:val="24"/>
          <w:vertAlign w:val="subscript"/>
        </w:rPr>
        <w:t>3</w:t>
      </w:r>
      <w:r>
        <w:rPr>
          <w:sz w:val="24"/>
        </w:rPr>
        <w:t>) satu satuan maka variabel Akuntabilitas Pengelolaan Dana Desa (Y) akan  naik sebesar 0,021 satuan dengan asumsi bahwa variabel bebas yang lain dari model regresi adalah</w:t>
      </w:r>
      <w:r>
        <w:rPr>
          <w:spacing w:val="-2"/>
          <w:sz w:val="24"/>
        </w:rPr>
        <w:t xml:space="preserve"> </w:t>
      </w:r>
      <w:r>
        <w:rPr>
          <w:sz w:val="24"/>
        </w:rPr>
        <w:t>tetap.</w:t>
      </w:r>
    </w:p>
    <w:p w14:paraId="49CB478B" w14:textId="77777777" w:rsidR="00162925" w:rsidRDefault="00162925">
      <w:pPr>
        <w:pStyle w:val="BodyText"/>
        <w:ind w:left="0"/>
        <w:jc w:val="left"/>
        <w:rPr>
          <w:sz w:val="28"/>
        </w:rPr>
      </w:pPr>
    </w:p>
    <w:p w14:paraId="168469C1" w14:textId="77777777" w:rsidR="00162925" w:rsidRDefault="008D1498">
      <w:pPr>
        <w:pStyle w:val="Heading1"/>
        <w:ind w:left="104"/>
      </w:pPr>
      <w:r>
        <w:t>Koefisien Determinasi (R²)</w:t>
      </w:r>
    </w:p>
    <w:p w14:paraId="70D9C4D0" w14:textId="77777777" w:rsidR="00162925" w:rsidRDefault="008D1498">
      <w:pPr>
        <w:pStyle w:val="BodyText"/>
        <w:spacing w:before="36" w:line="276" w:lineRule="auto"/>
        <w:ind w:left="104" w:right="958" w:firstLine="720"/>
      </w:pPr>
      <w:r>
        <w:t>Koefisien determinasi pada intinya mengukur seberapa jauh kemampuan model dalam menerangkan variasi variabel dependen. Nilai koefisien determinasi adalah diantara nol dan satu.</w:t>
      </w:r>
    </w:p>
    <w:p w14:paraId="6D604623" w14:textId="77777777" w:rsidR="00162925" w:rsidRDefault="00162925">
      <w:pPr>
        <w:spacing w:line="276" w:lineRule="auto"/>
        <w:sectPr w:rsidR="00162925">
          <w:type w:val="continuous"/>
          <w:pgSz w:w="11910" w:h="16840"/>
          <w:pgMar w:top="1380" w:right="480" w:bottom="280" w:left="1240" w:header="720" w:footer="720" w:gutter="0"/>
          <w:cols w:num="2" w:space="720" w:equalWidth="0">
            <w:col w:w="4636" w:space="117"/>
            <w:col w:w="5437"/>
          </w:cols>
        </w:sectPr>
      </w:pPr>
    </w:p>
    <w:p w14:paraId="216FA02E" w14:textId="77777777" w:rsidR="00162925" w:rsidRDefault="008D1498">
      <w:pPr>
        <w:pStyle w:val="BodyText"/>
        <w:spacing w:before="72"/>
        <w:ind w:left="943" w:right="1706"/>
        <w:jc w:val="center"/>
      </w:pPr>
      <w:r>
        <w:lastRenderedPageBreak/>
        <w:t>Tabel 4. Uji Koefisien Determinasi</w:t>
      </w:r>
    </w:p>
    <w:p w14:paraId="5260DB1A" w14:textId="77777777" w:rsidR="00162925" w:rsidRDefault="008D1498">
      <w:pPr>
        <w:spacing w:before="115" w:after="7"/>
        <w:ind w:left="937" w:right="1706"/>
        <w:jc w:val="center"/>
        <w:rPr>
          <w:rFonts w:ascii="Arial"/>
          <w:b/>
          <w:sz w:val="18"/>
        </w:rPr>
      </w:pPr>
      <w:r>
        <w:rPr>
          <w:rFonts w:ascii="Arial"/>
          <w:b/>
          <w:sz w:val="18"/>
        </w:rPr>
        <w:t>Model Summary</w:t>
      </w:r>
      <w:r>
        <w:rPr>
          <w:rFonts w:ascii="Arial"/>
          <w:b/>
          <w:sz w:val="18"/>
          <w:vertAlign w:val="superscript"/>
        </w:rPr>
        <w:t>b</w:t>
      </w:r>
    </w:p>
    <w:tbl>
      <w:tblPr>
        <w:tblW w:w="0" w:type="auto"/>
        <w:tblInd w:w="8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2"/>
        <w:gridCol w:w="1022"/>
        <w:gridCol w:w="1089"/>
        <w:gridCol w:w="2309"/>
        <w:gridCol w:w="2546"/>
      </w:tblGrid>
      <w:tr w:rsidR="00162925" w14:paraId="49A1CCE9" w14:textId="77777777">
        <w:trPr>
          <w:trHeight w:val="315"/>
        </w:trPr>
        <w:tc>
          <w:tcPr>
            <w:tcW w:w="792" w:type="dxa"/>
          </w:tcPr>
          <w:p w14:paraId="68C25ED7" w14:textId="77777777" w:rsidR="00162925" w:rsidRDefault="008D1498">
            <w:pPr>
              <w:pStyle w:val="TableParagraph"/>
              <w:spacing w:line="186" w:lineRule="exact"/>
              <w:ind w:left="73"/>
              <w:rPr>
                <w:sz w:val="18"/>
              </w:rPr>
            </w:pPr>
            <w:r>
              <w:rPr>
                <w:sz w:val="18"/>
              </w:rPr>
              <w:t>Model</w:t>
            </w:r>
          </w:p>
        </w:tc>
        <w:tc>
          <w:tcPr>
            <w:tcW w:w="1022" w:type="dxa"/>
            <w:tcBorders>
              <w:right w:val="single" w:sz="8" w:space="0" w:color="000000"/>
            </w:tcBorders>
          </w:tcPr>
          <w:p w14:paraId="03BD5B9D" w14:textId="77777777" w:rsidR="00162925" w:rsidRDefault="008D1498">
            <w:pPr>
              <w:pStyle w:val="TableParagraph"/>
              <w:spacing w:line="186" w:lineRule="exact"/>
              <w:ind w:left="40"/>
              <w:jc w:val="center"/>
              <w:rPr>
                <w:sz w:val="18"/>
              </w:rPr>
            </w:pPr>
            <w:r>
              <w:rPr>
                <w:w w:val="99"/>
                <w:sz w:val="18"/>
              </w:rPr>
              <w:t>R</w:t>
            </w:r>
          </w:p>
        </w:tc>
        <w:tc>
          <w:tcPr>
            <w:tcW w:w="1089" w:type="dxa"/>
            <w:tcBorders>
              <w:left w:val="single" w:sz="8" w:space="0" w:color="000000"/>
              <w:right w:val="single" w:sz="8" w:space="0" w:color="000000"/>
            </w:tcBorders>
          </w:tcPr>
          <w:p w14:paraId="12705308" w14:textId="77777777" w:rsidR="00162925" w:rsidRDefault="008D1498">
            <w:pPr>
              <w:pStyle w:val="TableParagraph"/>
              <w:spacing w:line="186" w:lineRule="exact"/>
              <w:ind w:left="176"/>
              <w:rPr>
                <w:sz w:val="18"/>
              </w:rPr>
            </w:pPr>
            <w:r>
              <w:rPr>
                <w:sz w:val="18"/>
              </w:rPr>
              <w:t>R Square</w:t>
            </w:r>
          </w:p>
        </w:tc>
        <w:tc>
          <w:tcPr>
            <w:tcW w:w="2309" w:type="dxa"/>
            <w:tcBorders>
              <w:left w:val="single" w:sz="8" w:space="0" w:color="000000"/>
              <w:right w:val="single" w:sz="8" w:space="0" w:color="000000"/>
            </w:tcBorders>
          </w:tcPr>
          <w:p w14:paraId="7A2E07D6" w14:textId="77777777" w:rsidR="00162925" w:rsidRDefault="008D1498">
            <w:pPr>
              <w:pStyle w:val="TableParagraph"/>
              <w:spacing w:line="186" w:lineRule="exact"/>
              <w:ind w:left="407"/>
              <w:rPr>
                <w:sz w:val="18"/>
              </w:rPr>
            </w:pPr>
            <w:r>
              <w:rPr>
                <w:sz w:val="18"/>
              </w:rPr>
              <w:t>Adjusted R Square</w:t>
            </w:r>
          </w:p>
        </w:tc>
        <w:tc>
          <w:tcPr>
            <w:tcW w:w="2546" w:type="dxa"/>
            <w:tcBorders>
              <w:left w:val="single" w:sz="8" w:space="0" w:color="000000"/>
            </w:tcBorders>
          </w:tcPr>
          <w:p w14:paraId="52EF83D8" w14:textId="77777777" w:rsidR="00162925" w:rsidRDefault="008D1498">
            <w:pPr>
              <w:pStyle w:val="TableParagraph"/>
              <w:spacing w:line="186" w:lineRule="exact"/>
              <w:ind w:left="267"/>
              <w:rPr>
                <w:sz w:val="18"/>
              </w:rPr>
            </w:pPr>
            <w:r>
              <w:rPr>
                <w:sz w:val="18"/>
              </w:rPr>
              <w:t>Std. Error of the Estimate</w:t>
            </w:r>
          </w:p>
        </w:tc>
      </w:tr>
      <w:tr w:rsidR="00162925" w14:paraId="1A83722C" w14:textId="77777777">
        <w:trPr>
          <w:trHeight w:val="315"/>
        </w:trPr>
        <w:tc>
          <w:tcPr>
            <w:tcW w:w="792" w:type="dxa"/>
          </w:tcPr>
          <w:p w14:paraId="5F3EDF82" w14:textId="77777777" w:rsidR="00162925" w:rsidRDefault="008D1498">
            <w:pPr>
              <w:pStyle w:val="TableParagraph"/>
              <w:spacing w:line="186" w:lineRule="exact"/>
              <w:ind w:left="73"/>
              <w:rPr>
                <w:sz w:val="18"/>
              </w:rPr>
            </w:pPr>
            <w:r>
              <w:rPr>
                <w:w w:val="99"/>
                <w:sz w:val="18"/>
              </w:rPr>
              <w:t>1</w:t>
            </w:r>
          </w:p>
        </w:tc>
        <w:tc>
          <w:tcPr>
            <w:tcW w:w="1022" w:type="dxa"/>
            <w:tcBorders>
              <w:right w:val="single" w:sz="8" w:space="0" w:color="000000"/>
            </w:tcBorders>
          </w:tcPr>
          <w:p w14:paraId="0A116867" w14:textId="77777777" w:rsidR="00162925" w:rsidRDefault="008D1498">
            <w:pPr>
              <w:pStyle w:val="TableParagraph"/>
              <w:spacing w:line="186" w:lineRule="exact"/>
              <w:ind w:left="533"/>
              <w:rPr>
                <w:sz w:val="18"/>
              </w:rPr>
            </w:pPr>
            <w:r>
              <w:rPr>
                <w:sz w:val="18"/>
              </w:rPr>
              <w:t>.491</w:t>
            </w:r>
            <w:r>
              <w:rPr>
                <w:sz w:val="18"/>
                <w:vertAlign w:val="superscript"/>
              </w:rPr>
              <w:t>a</w:t>
            </w:r>
          </w:p>
        </w:tc>
        <w:tc>
          <w:tcPr>
            <w:tcW w:w="1089" w:type="dxa"/>
            <w:tcBorders>
              <w:left w:val="single" w:sz="8" w:space="0" w:color="000000"/>
              <w:right w:val="single" w:sz="8" w:space="0" w:color="000000"/>
            </w:tcBorders>
          </w:tcPr>
          <w:p w14:paraId="58DEF9A7" w14:textId="77777777" w:rsidR="00162925" w:rsidRDefault="008D1498">
            <w:pPr>
              <w:pStyle w:val="TableParagraph"/>
              <w:spacing w:line="186" w:lineRule="exact"/>
              <w:ind w:left="681"/>
              <w:rPr>
                <w:sz w:val="18"/>
              </w:rPr>
            </w:pPr>
            <w:r>
              <w:rPr>
                <w:sz w:val="18"/>
              </w:rPr>
              <w:t>.241</w:t>
            </w:r>
          </w:p>
        </w:tc>
        <w:tc>
          <w:tcPr>
            <w:tcW w:w="2309" w:type="dxa"/>
            <w:tcBorders>
              <w:left w:val="single" w:sz="8" w:space="0" w:color="000000"/>
              <w:right w:val="single" w:sz="8" w:space="0" w:color="000000"/>
            </w:tcBorders>
          </w:tcPr>
          <w:p w14:paraId="7D1C6B62" w14:textId="77777777" w:rsidR="00162925" w:rsidRDefault="008D1498">
            <w:pPr>
              <w:pStyle w:val="TableParagraph"/>
              <w:spacing w:line="186" w:lineRule="exact"/>
              <w:ind w:right="38"/>
              <w:jc w:val="right"/>
              <w:rPr>
                <w:sz w:val="18"/>
              </w:rPr>
            </w:pPr>
            <w:r>
              <w:rPr>
                <w:sz w:val="18"/>
              </w:rPr>
              <w:t>.154</w:t>
            </w:r>
          </w:p>
        </w:tc>
        <w:tc>
          <w:tcPr>
            <w:tcW w:w="2546" w:type="dxa"/>
            <w:tcBorders>
              <w:left w:val="single" w:sz="8" w:space="0" w:color="000000"/>
            </w:tcBorders>
          </w:tcPr>
          <w:p w14:paraId="46508823" w14:textId="77777777" w:rsidR="00162925" w:rsidRDefault="008D1498">
            <w:pPr>
              <w:pStyle w:val="TableParagraph"/>
              <w:spacing w:line="186" w:lineRule="exact"/>
              <w:ind w:right="35"/>
              <w:jc w:val="right"/>
              <w:rPr>
                <w:sz w:val="18"/>
              </w:rPr>
            </w:pPr>
            <w:r>
              <w:rPr>
                <w:sz w:val="18"/>
              </w:rPr>
              <w:t>2.825</w:t>
            </w:r>
          </w:p>
        </w:tc>
      </w:tr>
    </w:tbl>
    <w:p w14:paraId="3FBFB217" w14:textId="77777777" w:rsidR="00162925" w:rsidRDefault="008D1498">
      <w:pPr>
        <w:pStyle w:val="ListParagraph"/>
        <w:numPr>
          <w:ilvl w:val="1"/>
          <w:numId w:val="1"/>
        </w:numPr>
        <w:tabs>
          <w:tab w:val="left" w:pos="1096"/>
        </w:tabs>
        <w:spacing w:before="111"/>
        <w:rPr>
          <w:rFonts w:ascii="Arial"/>
          <w:sz w:val="18"/>
        </w:rPr>
      </w:pPr>
      <w:r>
        <w:rPr>
          <w:rFonts w:ascii="Arial"/>
          <w:sz w:val="18"/>
        </w:rPr>
        <w:t>Predictors: (Constant), X3, X1,</w:t>
      </w:r>
      <w:r>
        <w:rPr>
          <w:rFonts w:ascii="Arial"/>
          <w:spacing w:val="11"/>
          <w:sz w:val="18"/>
        </w:rPr>
        <w:t xml:space="preserve"> </w:t>
      </w:r>
      <w:r>
        <w:rPr>
          <w:rFonts w:ascii="Arial"/>
          <w:spacing w:val="-3"/>
          <w:sz w:val="18"/>
        </w:rPr>
        <w:t>X2</w:t>
      </w:r>
    </w:p>
    <w:p w14:paraId="381FE75C" w14:textId="77777777" w:rsidR="00162925" w:rsidRDefault="008D1498">
      <w:pPr>
        <w:pStyle w:val="ListParagraph"/>
        <w:numPr>
          <w:ilvl w:val="1"/>
          <w:numId w:val="1"/>
        </w:numPr>
        <w:tabs>
          <w:tab w:val="left" w:pos="1096"/>
        </w:tabs>
        <w:spacing w:before="113"/>
        <w:rPr>
          <w:rFonts w:ascii="Arial"/>
          <w:sz w:val="18"/>
        </w:rPr>
      </w:pPr>
      <w:r>
        <w:rPr>
          <w:rFonts w:ascii="Arial"/>
          <w:sz w:val="18"/>
        </w:rPr>
        <w:t>Dependent Variable:</w:t>
      </w:r>
      <w:r>
        <w:rPr>
          <w:rFonts w:ascii="Arial"/>
          <w:spacing w:val="6"/>
          <w:sz w:val="18"/>
        </w:rPr>
        <w:t xml:space="preserve"> </w:t>
      </w:r>
      <w:r>
        <w:rPr>
          <w:rFonts w:ascii="Arial"/>
          <w:sz w:val="18"/>
        </w:rPr>
        <w:t>Y</w:t>
      </w:r>
    </w:p>
    <w:p w14:paraId="3AFB8771" w14:textId="77777777" w:rsidR="00162925" w:rsidRDefault="00162925">
      <w:pPr>
        <w:pStyle w:val="BodyText"/>
        <w:spacing w:before="6"/>
        <w:ind w:left="0"/>
        <w:jc w:val="left"/>
        <w:rPr>
          <w:rFonts w:ascii="Arial"/>
          <w:sz w:val="19"/>
        </w:rPr>
      </w:pPr>
    </w:p>
    <w:p w14:paraId="5E87DDC7" w14:textId="77777777" w:rsidR="00162925" w:rsidRDefault="00162925">
      <w:pPr>
        <w:rPr>
          <w:rFonts w:ascii="Arial"/>
          <w:sz w:val="19"/>
        </w:rPr>
        <w:sectPr w:rsidR="00162925">
          <w:pgSz w:w="11910" w:h="16840"/>
          <w:pgMar w:top="1360" w:right="480" w:bottom="280" w:left="1240" w:header="720" w:footer="720" w:gutter="0"/>
          <w:cols w:space="720"/>
        </w:sectPr>
      </w:pPr>
    </w:p>
    <w:p w14:paraId="1D54126E" w14:textId="77777777" w:rsidR="00162925" w:rsidRDefault="008D1498">
      <w:pPr>
        <w:pStyle w:val="BodyText"/>
        <w:spacing w:before="90" w:line="276" w:lineRule="auto"/>
        <w:ind w:right="41" w:firstLine="719"/>
      </w:pPr>
      <w:r>
        <w:t xml:space="preserve">Berdasarkan hasil pengujian yang dilakukan dengan SPSS pada Tabel 5.29 maka diketahui bahwa nilai R </w:t>
      </w:r>
      <w:r>
        <w:rPr>
          <w:i/>
        </w:rPr>
        <w:t xml:space="preserve">Square </w:t>
      </w:r>
      <w:r>
        <w:t xml:space="preserve">atau koefisien determinasi yang digunakan nilai </w:t>
      </w:r>
      <w:r>
        <w:rPr>
          <w:i/>
        </w:rPr>
        <w:t xml:space="preserve">Adjusted R Square </w:t>
      </w:r>
      <w:r>
        <w:t>yaitu 0,154 (15,4) yang dapat ditafsirkan bahwa sebesar 0,241 (24,1%) variabel Penyajian Laporan Keuangan (X</w:t>
      </w:r>
      <w:r>
        <w:rPr>
          <w:vertAlign w:val="subscript"/>
        </w:rPr>
        <w:t>1</w:t>
      </w:r>
      <w:r>
        <w:t>), Aksesibilitas Informasi Desa (X</w:t>
      </w:r>
      <w:r>
        <w:rPr>
          <w:vertAlign w:val="subscript"/>
        </w:rPr>
        <w:t>2</w:t>
      </w:r>
      <w:r>
        <w:t xml:space="preserve">) dan Partisipasi Masyarakat (X3) terhadap Akuntabilitas Pengelolaan Dana Desa (Y) dan 75,9% lainnya dipengaruhi oleh faktor-faktor lain </w:t>
      </w:r>
      <w:r>
        <w:rPr>
          <w:spacing w:val="-3"/>
        </w:rPr>
        <w:t xml:space="preserve">di </w:t>
      </w:r>
      <w:r>
        <w:t>luar variabel Penyajian Laporan Keuangan (X</w:t>
      </w:r>
      <w:r>
        <w:rPr>
          <w:vertAlign w:val="subscript"/>
        </w:rPr>
        <w:t>1</w:t>
      </w:r>
      <w:r>
        <w:t>), Aksesibilitas Informasi Desa (X</w:t>
      </w:r>
      <w:r>
        <w:rPr>
          <w:vertAlign w:val="subscript"/>
        </w:rPr>
        <w:t>2</w:t>
      </w:r>
      <w:r>
        <w:t>) dan Partisipasi Masyarakat (X3) yang tidak dijelaskan dalam penelitian ini seperti kompetensi SDM, peran perangkat desa, sistem pengendalian interen, dan lain sebagainya.</w:t>
      </w:r>
    </w:p>
    <w:p w14:paraId="3D53D875" w14:textId="77777777" w:rsidR="00162925" w:rsidRDefault="00162925">
      <w:pPr>
        <w:pStyle w:val="BodyText"/>
        <w:spacing w:before="1"/>
        <w:ind w:left="0"/>
        <w:jc w:val="left"/>
        <w:rPr>
          <w:sz w:val="28"/>
        </w:rPr>
      </w:pPr>
    </w:p>
    <w:p w14:paraId="54A3D9D1" w14:textId="77777777" w:rsidR="00162925" w:rsidRDefault="008D1498">
      <w:pPr>
        <w:pStyle w:val="Heading1"/>
        <w:jc w:val="left"/>
      </w:pPr>
      <w:r>
        <w:t>Kesimpulan</w:t>
      </w:r>
    </w:p>
    <w:p w14:paraId="2CE8148C" w14:textId="77777777" w:rsidR="00162925" w:rsidRDefault="008D1498">
      <w:pPr>
        <w:pStyle w:val="BodyText"/>
        <w:spacing w:before="40" w:line="276" w:lineRule="auto"/>
        <w:ind w:right="42" w:firstLine="719"/>
      </w:pPr>
      <w:r>
        <w:t>Berdasarkan hasil penelitian dan pembahasan mengenai pengaruh Penyajian Laporan Keuangan, Aksesibilitas Informasi Desa dan Partisipasi Masyarakat terhadap Akuntabilitas Pengelolaan Dana Desa dapat ditarik kesimpulan sebagai berikut :</w:t>
      </w:r>
    </w:p>
    <w:p w14:paraId="5E690EBB" w14:textId="77777777" w:rsidR="00162925" w:rsidRDefault="008D1498">
      <w:pPr>
        <w:pStyle w:val="ListParagraph"/>
        <w:numPr>
          <w:ilvl w:val="0"/>
          <w:numId w:val="3"/>
        </w:numPr>
        <w:tabs>
          <w:tab w:val="left" w:pos="921"/>
        </w:tabs>
        <w:spacing w:line="276" w:lineRule="auto"/>
        <w:ind w:right="38"/>
        <w:jc w:val="both"/>
        <w:rPr>
          <w:sz w:val="24"/>
        </w:rPr>
      </w:pPr>
      <w:r>
        <w:rPr>
          <w:sz w:val="24"/>
        </w:rPr>
        <w:t xml:space="preserve">Hasil pengujian secara statistik telah membuktikan kalau secara parsial terdapat pengaruh dan signifikan dari variabel </w:t>
      </w:r>
      <w:r>
        <w:rPr>
          <w:i/>
          <w:sz w:val="24"/>
        </w:rPr>
        <w:t xml:space="preserve">independent </w:t>
      </w:r>
      <w:r>
        <w:rPr>
          <w:sz w:val="24"/>
        </w:rPr>
        <w:t xml:space="preserve">yaitu Penyajian Laporan Keuangan terhadap variabel </w:t>
      </w:r>
      <w:r>
        <w:rPr>
          <w:i/>
          <w:sz w:val="24"/>
        </w:rPr>
        <w:t xml:space="preserve">dependent </w:t>
      </w:r>
      <w:r>
        <w:rPr>
          <w:sz w:val="24"/>
        </w:rPr>
        <w:t>yaitu Akuntabilitas Pengelolaan Dana Desa. Hal ini ditunjukkan dari nilai t</w:t>
      </w:r>
      <w:r>
        <w:rPr>
          <w:sz w:val="24"/>
          <w:vertAlign w:val="subscript"/>
        </w:rPr>
        <w:t>hitung</w:t>
      </w:r>
      <w:r>
        <w:rPr>
          <w:sz w:val="24"/>
        </w:rPr>
        <w:t xml:space="preserve"> untuk variabel Penyajian</w:t>
      </w:r>
      <w:r>
        <w:rPr>
          <w:spacing w:val="40"/>
          <w:sz w:val="24"/>
        </w:rPr>
        <w:t xml:space="preserve"> </w:t>
      </w:r>
      <w:r>
        <w:rPr>
          <w:sz w:val="24"/>
        </w:rPr>
        <w:t>Laporan</w:t>
      </w:r>
    </w:p>
    <w:p w14:paraId="7F670DE5" w14:textId="77777777" w:rsidR="00162925" w:rsidRDefault="008D1498">
      <w:pPr>
        <w:pStyle w:val="BodyText"/>
        <w:spacing w:before="90" w:line="276" w:lineRule="auto"/>
        <w:ind w:left="560" w:right="952"/>
      </w:pPr>
      <w:r>
        <w:br w:type="column"/>
      </w:r>
      <w:r>
        <w:t>Keuangan adalah 2,052 dengan signifikansi 0,05 (5%). Hal ini menunjukkan bahwa t</w:t>
      </w:r>
      <w:r>
        <w:rPr>
          <w:vertAlign w:val="subscript"/>
        </w:rPr>
        <w:t>hitung</w:t>
      </w:r>
      <w:r>
        <w:t xml:space="preserve"> lebih besar dari t</w:t>
      </w:r>
      <w:r>
        <w:rPr>
          <w:vertAlign w:val="subscript"/>
        </w:rPr>
        <w:t>tabel</w:t>
      </w:r>
      <w:r>
        <w:t xml:space="preserve"> yaitu 2,052 &gt;</w:t>
      </w:r>
      <w:r>
        <w:rPr>
          <w:spacing w:val="-1"/>
        </w:rPr>
        <w:t xml:space="preserve"> </w:t>
      </w:r>
      <w:r>
        <w:t>2,048.</w:t>
      </w:r>
    </w:p>
    <w:p w14:paraId="2F8D14F6" w14:textId="77777777" w:rsidR="00162925" w:rsidRDefault="008D1498">
      <w:pPr>
        <w:pStyle w:val="ListParagraph"/>
        <w:numPr>
          <w:ilvl w:val="0"/>
          <w:numId w:val="3"/>
        </w:numPr>
        <w:tabs>
          <w:tab w:val="left" w:pos="561"/>
        </w:tabs>
        <w:spacing w:before="2" w:line="276" w:lineRule="auto"/>
        <w:ind w:left="560" w:right="951"/>
        <w:jc w:val="both"/>
        <w:rPr>
          <w:sz w:val="24"/>
        </w:rPr>
      </w:pPr>
      <w:r>
        <w:rPr>
          <w:sz w:val="24"/>
        </w:rPr>
        <w:t xml:space="preserve">Hasil pengujian secara statistik telah membuktikan kalau secara parsial terdapat pengaruh dan tidak signifikan dari variabel </w:t>
      </w:r>
      <w:r>
        <w:rPr>
          <w:i/>
          <w:sz w:val="24"/>
        </w:rPr>
        <w:t xml:space="preserve">independent </w:t>
      </w:r>
      <w:r>
        <w:rPr>
          <w:sz w:val="24"/>
        </w:rPr>
        <w:t>yaitu variabel Aksesibilitas Informasi Desa terhadap Akuntabilitas Pengelolaan Dana Desa. Hal ini ditunjukkan dari nilai t</w:t>
      </w:r>
      <w:r>
        <w:rPr>
          <w:sz w:val="24"/>
          <w:vertAlign w:val="subscript"/>
        </w:rPr>
        <w:t>hitung</w:t>
      </w:r>
      <w:r>
        <w:rPr>
          <w:sz w:val="24"/>
        </w:rPr>
        <w:t xml:space="preserve"> untuk variabel Aksesibilitas Informasi Desa adalah 2,122 dengan signifikansi 0,272 &gt; 5% atau 0.05. Hal ini menunjukkan bahwa t</w:t>
      </w:r>
      <w:r>
        <w:rPr>
          <w:sz w:val="24"/>
          <w:vertAlign w:val="subscript"/>
        </w:rPr>
        <w:t>hitung</w:t>
      </w:r>
      <w:r>
        <w:rPr>
          <w:sz w:val="24"/>
        </w:rPr>
        <w:t xml:space="preserve"> lebih besar dari t</w:t>
      </w:r>
      <w:r>
        <w:rPr>
          <w:sz w:val="24"/>
          <w:vertAlign w:val="subscript"/>
        </w:rPr>
        <w:t>tabel</w:t>
      </w:r>
      <w:r>
        <w:rPr>
          <w:sz w:val="24"/>
        </w:rPr>
        <w:t xml:space="preserve"> yaitu 2,122 &gt;</w:t>
      </w:r>
      <w:r>
        <w:rPr>
          <w:spacing w:val="-1"/>
          <w:sz w:val="24"/>
        </w:rPr>
        <w:t xml:space="preserve"> </w:t>
      </w:r>
      <w:r>
        <w:rPr>
          <w:sz w:val="24"/>
        </w:rPr>
        <w:t>2,048.</w:t>
      </w:r>
    </w:p>
    <w:p w14:paraId="5269E421" w14:textId="77777777" w:rsidR="00162925" w:rsidRDefault="008D1498">
      <w:pPr>
        <w:pStyle w:val="ListParagraph"/>
        <w:numPr>
          <w:ilvl w:val="0"/>
          <w:numId w:val="3"/>
        </w:numPr>
        <w:tabs>
          <w:tab w:val="left" w:pos="561"/>
          <w:tab w:val="left" w:pos="1800"/>
          <w:tab w:val="left" w:pos="3217"/>
        </w:tabs>
        <w:spacing w:line="276" w:lineRule="auto"/>
        <w:ind w:left="560" w:right="952"/>
        <w:jc w:val="both"/>
        <w:rPr>
          <w:sz w:val="24"/>
        </w:rPr>
      </w:pPr>
      <w:r>
        <w:rPr>
          <w:sz w:val="24"/>
        </w:rPr>
        <w:t>Untuk</w:t>
      </w:r>
      <w:r>
        <w:rPr>
          <w:sz w:val="24"/>
        </w:rPr>
        <w:tab/>
        <w:t>variabel</w:t>
      </w:r>
      <w:r>
        <w:rPr>
          <w:sz w:val="24"/>
        </w:rPr>
        <w:tab/>
      </w:r>
      <w:r>
        <w:rPr>
          <w:spacing w:val="-1"/>
          <w:sz w:val="24"/>
        </w:rPr>
        <w:t xml:space="preserve">Partisipasi </w:t>
      </w:r>
      <w:r>
        <w:rPr>
          <w:sz w:val="24"/>
        </w:rPr>
        <w:t>Masyarakat terhadap Akuntabilitas Pengelolaan Dana Desa pada pengujian secara statistik telah membuktikan kalau secara parsial terdapat pengaruh dan tidak signifikan. Hal ini ditunjukkan dari nilai t</w:t>
      </w:r>
      <w:r>
        <w:rPr>
          <w:sz w:val="24"/>
          <w:vertAlign w:val="subscript"/>
        </w:rPr>
        <w:t>hitung</w:t>
      </w:r>
      <w:r>
        <w:rPr>
          <w:sz w:val="24"/>
        </w:rPr>
        <w:t xml:space="preserve"> untuk variabel Partisipasi Masyarakat adalah 2,080 dengan signifikansi 0,937 &gt; 5%. Hal ini menunjukkan bahwa t</w:t>
      </w:r>
      <w:r>
        <w:rPr>
          <w:sz w:val="24"/>
          <w:vertAlign w:val="subscript"/>
        </w:rPr>
        <w:t>hitung</w:t>
      </w:r>
      <w:r>
        <w:rPr>
          <w:sz w:val="24"/>
        </w:rPr>
        <w:t xml:space="preserve"> lebih besar dari t</w:t>
      </w:r>
      <w:r>
        <w:rPr>
          <w:sz w:val="24"/>
          <w:vertAlign w:val="subscript"/>
        </w:rPr>
        <w:t>tabel</w:t>
      </w:r>
      <w:r>
        <w:rPr>
          <w:sz w:val="24"/>
        </w:rPr>
        <w:t xml:space="preserve"> yaitu 2,080 &gt;</w:t>
      </w:r>
      <w:r>
        <w:rPr>
          <w:spacing w:val="-1"/>
          <w:sz w:val="24"/>
        </w:rPr>
        <w:t xml:space="preserve"> </w:t>
      </w:r>
      <w:r>
        <w:rPr>
          <w:sz w:val="24"/>
        </w:rPr>
        <w:t>2,048.</w:t>
      </w:r>
    </w:p>
    <w:p w14:paraId="436199C2" w14:textId="77777777" w:rsidR="00162925" w:rsidRDefault="008D1498">
      <w:pPr>
        <w:pStyle w:val="ListParagraph"/>
        <w:numPr>
          <w:ilvl w:val="0"/>
          <w:numId w:val="3"/>
        </w:numPr>
        <w:tabs>
          <w:tab w:val="left" w:pos="561"/>
        </w:tabs>
        <w:spacing w:line="276" w:lineRule="auto"/>
        <w:ind w:left="560" w:right="952"/>
        <w:jc w:val="both"/>
        <w:rPr>
          <w:sz w:val="24"/>
        </w:rPr>
      </w:pPr>
      <w:r>
        <w:rPr>
          <w:sz w:val="24"/>
        </w:rPr>
        <w:t>Hasil penelitian secara statistik telah membuktikan bahwa secara simultan terdapat pengaruh yang signifikan antara Penyajian Laporan Keuangan, Aksesibilitas Informasi Desa dan Partisipasi Masyarakat terhadap Akuntabilitas Pengelolaan Dana Desa</w:t>
      </w:r>
    </w:p>
    <w:p w14:paraId="1254842A" w14:textId="77777777" w:rsidR="00162925" w:rsidRDefault="00162925">
      <w:pPr>
        <w:spacing w:line="276" w:lineRule="auto"/>
        <w:jc w:val="both"/>
        <w:rPr>
          <w:sz w:val="24"/>
        </w:rPr>
        <w:sectPr w:rsidR="00162925">
          <w:type w:val="continuous"/>
          <w:pgSz w:w="11910" w:h="16840"/>
          <w:pgMar w:top="1380" w:right="480" w:bottom="280" w:left="1240" w:header="720" w:footer="720" w:gutter="0"/>
          <w:cols w:num="2" w:space="720" w:equalWidth="0">
            <w:col w:w="4618" w:space="400"/>
            <w:col w:w="5172"/>
          </w:cols>
        </w:sectPr>
      </w:pPr>
    </w:p>
    <w:p w14:paraId="4F5F0D2F" w14:textId="77777777" w:rsidR="00162925" w:rsidRDefault="008D1498">
      <w:pPr>
        <w:pStyle w:val="BodyText"/>
        <w:spacing w:before="76" w:line="276" w:lineRule="auto"/>
        <w:ind w:left="920" w:right="40"/>
      </w:pPr>
      <w:r>
        <w:lastRenderedPageBreak/>
        <w:t>dan sebaliknya. Hal ini ditunjukkan dari nilai F</w:t>
      </w:r>
      <w:r>
        <w:rPr>
          <w:vertAlign w:val="subscript"/>
        </w:rPr>
        <w:t>hitung</w:t>
      </w:r>
      <w:r>
        <w:t xml:space="preserve"> lebih besar dari F</w:t>
      </w:r>
      <w:r>
        <w:rPr>
          <w:vertAlign w:val="subscript"/>
        </w:rPr>
        <w:t>tabel.</w:t>
      </w:r>
      <w:r>
        <w:t xml:space="preserve"> Hal ini ditunjukkan dari nilai F</w:t>
      </w:r>
      <w:r>
        <w:rPr>
          <w:vertAlign w:val="subscript"/>
        </w:rPr>
        <w:t>hitung</w:t>
      </w:r>
      <w:r>
        <w:t xml:space="preserve"> (3,758) &gt; F</w:t>
      </w:r>
      <w:r>
        <w:rPr>
          <w:vertAlign w:val="subscript"/>
        </w:rPr>
        <w:t>tabel</w:t>
      </w:r>
      <w:r>
        <w:t xml:space="preserve"> (2,98) berarti nilai F</w:t>
      </w:r>
      <w:r>
        <w:rPr>
          <w:vertAlign w:val="subscript"/>
        </w:rPr>
        <w:t>hitung</w:t>
      </w:r>
      <w:r>
        <w:t xml:space="preserve"> lebih besar dari F</w:t>
      </w:r>
      <w:r>
        <w:rPr>
          <w:vertAlign w:val="subscript"/>
        </w:rPr>
        <w:t>tabel.</w:t>
      </w:r>
    </w:p>
    <w:p w14:paraId="0C899A52" w14:textId="77777777" w:rsidR="00162925" w:rsidRDefault="008D1498">
      <w:pPr>
        <w:pStyle w:val="ListParagraph"/>
        <w:numPr>
          <w:ilvl w:val="0"/>
          <w:numId w:val="3"/>
        </w:numPr>
        <w:tabs>
          <w:tab w:val="left" w:pos="921"/>
        </w:tabs>
        <w:spacing w:before="1" w:line="276" w:lineRule="auto"/>
        <w:ind w:right="38"/>
        <w:jc w:val="both"/>
        <w:rPr>
          <w:sz w:val="24"/>
        </w:rPr>
      </w:pPr>
      <w:r>
        <w:rPr>
          <w:sz w:val="24"/>
        </w:rPr>
        <w:t>Begitu juga uji koefisien determinasi yang dilakukan diperoleh hasil bahwa sebesar 0,241 (24,1%) variabel Penyajian Laporan Keuangan, Aksesibilitas Informasi Desa dan Partisipasi Masyarakat terhadap Akuntabilitas Pengelolaan Dana Desa dan 75,9% lainnya dipengaruhi oleh faktor-faktor lain di luar variabel Penyajian Laporan Keuangan, Aksesibilitas Informasi Desa dan Partisipasi Masyarakat yang tidak dijelaskan dalam penelitian ini seperti kompetensi SDM, peran perangkat desa, sistem pengendalian interen, dan lain</w:t>
      </w:r>
      <w:r>
        <w:rPr>
          <w:spacing w:val="-1"/>
          <w:sz w:val="24"/>
        </w:rPr>
        <w:t xml:space="preserve"> </w:t>
      </w:r>
      <w:r>
        <w:rPr>
          <w:sz w:val="24"/>
        </w:rPr>
        <w:t>sebagainya.</w:t>
      </w:r>
    </w:p>
    <w:p w14:paraId="15F1F1E4" w14:textId="77777777" w:rsidR="00162925" w:rsidRDefault="00162925">
      <w:pPr>
        <w:pStyle w:val="BodyText"/>
        <w:spacing w:before="2"/>
        <w:ind w:left="0"/>
        <w:jc w:val="left"/>
        <w:rPr>
          <w:sz w:val="28"/>
        </w:rPr>
      </w:pPr>
    </w:p>
    <w:p w14:paraId="7DD970D8" w14:textId="77777777" w:rsidR="00162925" w:rsidRDefault="008D1498">
      <w:pPr>
        <w:pStyle w:val="Heading1"/>
      </w:pPr>
      <w:r>
        <w:t>Daftar Pustaka</w:t>
      </w:r>
    </w:p>
    <w:p w14:paraId="19CB1771" w14:textId="77777777" w:rsidR="00162925" w:rsidRDefault="008D1498">
      <w:pPr>
        <w:pStyle w:val="BodyText"/>
        <w:spacing w:before="36" w:line="276" w:lineRule="auto"/>
        <w:ind w:left="908" w:right="44" w:hanging="709"/>
      </w:pPr>
      <w:r>
        <w:t>Aulia, Putri, 2018, Pengaruh Kompetensi Aparat Pengelola Dana Desa, Komitmen Organisasi Pemerintah Desa, Pemanfaatan Teknologi Informasi dan Partisipasi Masyarakat terhadap Akuntabilitas Pengelolaan Dana Desa Di Kabupaten 50 Kota, Jurnal Ekonomi dan Bisnis, Volume 1, Edisi 1 Januari-Juni 2018.</w:t>
      </w:r>
    </w:p>
    <w:p w14:paraId="1F4EFF07" w14:textId="77777777" w:rsidR="00162925" w:rsidRDefault="008D1498">
      <w:pPr>
        <w:pStyle w:val="BodyText"/>
        <w:tabs>
          <w:tab w:val="left" w:pos="3775"/>
        </w:tabs>
        <w:spacing w:line="276" w:lineRule="auto"/>
        <w:ind w:left="908" w:right="45" w:hanging="709"/>
      </w:pPr>
      <w:r>
        <w:t>Chrystiana, Ema T. 2017.Pengaruh Penyajian</w:t>
      </w:r>
      <w:r>
        <w:tab/>
      </w:r>
      <w:r>
        <w:rPr>
          <w:spacing w:val="-5"/>
        </w:rPr>
        <w:t>Laporan</w:t>
      </w:r>
    </w:p>
    <w:p w14:paraId="349A7321" w14:textId="77777777" w:rsidR="00162925" w:rsidRDefault="008D1498">
      <w:pPr>
        <w:pStyle w:val="BodyText"/>
        <w:tabs>
          <w:tab w:val="left" w:pos="4166"/>
        </w:tabs>
        <w:spacing w:before="2" w:line="276" w:lineRule="auto"/>
        <w:ind w:left="908" w:right="41"/>
      </w:pPr>
      <w:r>
        <w:t>Pertanggungjawaban</w:t>
      </w:r>
      <w:r>
        <w:tab/>
        <w:t>Dan Aksesibilitas Terhadap Transparansi Dan Akuntabilitas Pengelolaan Alokasi Dana Desa Di Desa Wironanggan, Kecamatan Gatak, Kabupaten Sukoharjo. Skripsi : Tidak Dipublikasikan. Fakultas Ekonomi Dan Bisnis Islam. Institut Agama Islam Negeri Surakarta.</w:t>
      </w:r>
    </w:p>
    <w:p w14:paraId="243F8CAF" w14:textId="77777777" w:rsidR="00162925" w:rsidRDefault="008D1498">
      <w:pPr>
        <w:pStyle w:val="BodyText"/>
        <w:spacing w:before="76" w:line="276" w:lineRule="auto"/>
        <w:ind w:left="908" w:right="955" w:hanging="708"/>
      </w:pPr>
      <w:r>
        <w:br w:type="column"/>
      </w:r>
      <w:r>
        <w:t xml:space="preserve">Fauziyah, Miftahul Reza, 2017, Pengaruh Penyajian Dan Aksesibilitas Laporan Keuangan Daerah Terhadap Akuntabilitas Pengelolaan Keuangan Daerah, Sekolah </w:t>
      </w:r>
      <w:r>
        <w:rPr>
          <w:spacing w:val="-3"/>
        </w:rPr>
        <w:t xml:space="preserve">Tinggi </w:t>
      </w:r>
      <w:r>
        <w:t>Ilmu Ekonomi Indonesia (STIESIA) Surabaya, Jurnal Ilmu Dan Riset Akuntansi</w:t>
      </w:r>
      <w:r>
        <w:rPr>
          <w:spacing w:val="30"/>
        </w:rPr>
        <w:t xml:space="preserve"> </w:t>
      </w:r>
      <w:r>
        <w:t>Volume</w:t>
      </w:r>
      <w:r>
        <w:rPr>
          <w:spacing w:val="30"/>
        </w:rPr>
        <w:t xml:space="preserve"> </w:t>
      </w:r>
      <w:r>
        <w:t>6,</w:t>
      </w:r>
      <w:r>
        <w:rPr>
          <w:spacing w:val="29"/>
        </w:rPr>
        <w:t xml:space="preserve"> </w:t>
      </w:r>
      <w:r>
        <w:t>Nomor</w:t>
      </w:r>
      <w:r>
        <w:rPr>
          <w:spacing w:val="29"/>
        </w:rPr>
        <w:t xml:space="preserve"> </w:t>
      </w:r>
      <w:r>
        <w:t>6,</w:t>
      </w:r>
      <w:r>
        <w:rPr>
          <w:spacing w:val="30"/>
        </w:rPr>
        <w:t xml:space="preserve"> </w:t>
      </w:r>
      <w:r>
        <w:t>Juni</w:t>
      </w:r>
    </w:p>
    <w:p w14:paraId="3504EB4B" w14:textId="77777777" w:rsidR="00162925" w:rsidRDefault="008D1498">
      <w:pPr>
        <w:pStyle w:val="BodyText"/>
        <w:spacing w:before="2"/>
        <w:ind w:left="908"/>
      </w:pPr>
      <w:r>
        <w:t>2017, E-Issn : 2460-0585.</w:t>
      </w:r>
    </w:p>
    <w:p w14:paraId="18C36E4C" w14:textId="77777777" w:rsidR="00162925" w:rsidRDefault="00AC552B">
      <w:pPr>
        <w:pStyle w:val="BodyText"/>
        <w:spacing w:before="40" w:line="276" w:lineRule="auto"/>
        <w:ind w:left="908" w:right="955" w:hanging="708"/>
      </w:pPr>
      <w:hyperlink r:id="rId8">
        <w:r w:rsidR="008D1498">
          <w:t>Jogiyanto, Hartono</w:t>
        </w:r>
      </w:hyperlink>
      <w:r w:rsidR="008D1498">
        <w:t>, 2017, Teori Portofolio dan Analisis Investasi, Edisi 11, Yogyakarta : Penerbit BPEE.</w:t>
      </w:r>
    </w:p>
    <w:p w14:paraId="1C6B091E" w14:textId="77777777" w:rsidR="00162925" w:rsidRDefault="008D1498">
      <w:pPr>
        <w:pStyle w:val="BodyText"/>
        <w:spacing w:line="276" w:lineRule="auto"/>
        <w:ind w:left="908" w:right="955" w:hanging="708"/>
      </w:pPr>
      <w:r>
        <w:t>Laila, dkk., 2018, Pengaruh Penyajian Laporan Keuangan Desa, Lingkungan Pengendalian dan Moralitas Individu terhadap Pencegahan Fraud yang Terjadi Dalam Pengelolaan Alokasi Dana Desa, Jurnal Ilmiah Ilmu Ekonomi, Volume 6, edisi 12, Maret</w:t>
      </w:r>
    </w:p>
    <w:p w14:paraId="51497D84" w14:textId="77777777" w:rsidR="00162925" w:rsidRDefault="008D1498">
      <w:pPr>
        <w:pStyle w:val="BodyText"/>
        <w:spacing w:before="2"/>
        <w:ind w:left="908"/>
        <w:jc w:val="left"/>
      </w:pPr>
      <w:r>
        <w:t>2018</w:t>
      </w:r>
    </w:p>
    <w:p w14:paraId="0B6124F2" w14:textId="77777777" w:rsidR="00162925" w:rsidRDefault="008D1498">
      <w:pPr>
        <w:pStyle w:val="BodyText"/>
        <w:spacing w:before="41" w:line="276" w:lineRule="auto"/>
        <w:ind w:left="908" w:right="957" w:hanging="708"/>
      </w:pPr>
      <w:r>
        <w:t xml:space="preserve">Muhammadong, 2017, </w:t>
      </w:r>
      <w:r>
        <w:rPr>
          <w:i/>
        </w:rPr>
        <w:t xml:space="preserve">Good Governance </w:t>
      </w:r>
      <w:r>
        <w:t>dalam Perspektif Hukum Islam, Makassar : Edukasi Mitra Grafika.</w:t>
      </w:r>
    </w:p>
    <w:p w14:paraId="28D31249" w14:textId="77777777" w:rsidR="00162925" w:rsidRDefault="008D1498">
      <w:pPr>
        <w:pStyle w:val="BodyText"/>
        <w:spacing w:line="276" w:lineRule="auto"/>
        <w:ind w:left="908" w:right="958" w:hanging="708"/>
      </w:pPr>
      <w:r>
        <w:t>Notoatmodjo</w:t>
      </w:r>
      <w:r>
        <w:rPr>
          <w:i/>
        </w:rPr>
        <w:t xml:space="preserve">, </w:t>
      </w:r>
      <w:r>
        <w:t>S 2018</w:t>
      </w:r>
      <w:r>
        <w:rPr>
          <w:i/>
        </w:rPr>
        <w:t xml:space="preserve">. </w:t>
      </w:r>
      <w:r>
        <w:t>Metodologi Penelitian Kesehatan. Jakarta: Rineka Cipta.</w:t>
      </w:r>
    </w:p>
    <w:p w14:paraId="4471411A" w14:textId="77777777" w:rsidR="00162925" w:rsidRDefault="008D1498">
      <w:pPr>
        <w:pStyle w:val="BodyText"/>
        <w:spacing w:before="1" w:line="276" w:lineRule="auto"/>
        <w:ind w:left="908" w:right="955" w:hanging="708"/>
      </w:pPr>
      <w:r>
        <w:t>Peraturan Pemerintah Republik Indonesia Nomor 71 Tahun 2010 Tentang Standar Akuntansi Pemerintahan (SAP).</w:t>
      </w:r>
    </w:p>
    <w:p w14:paraId="47DB6055" w14:textId="77777777" w:rsidR="00162925" w:rsidRDefault="008D1498">
      <w:pPr>
        <w:pStyle w:val="BodyText"/>
        <w:spacing w:line="276" w:lineRule="auto"/>
        <w:ind w:left="908" w:right="954" w:hanging="708"/>
      </w:pPr>
      <w:r>
        <w:t xml:space="preserve">Ramadona, Aulia, 2016. Pengaruh Struktur Kepemilikan Manajerial, Struktur Kepemilikan Institusional, Ukuran Perusahaan Dan Leverage Terhadap Konservatisme Akuntansi, Jurnal </w:t>
      </w:r>
      <w:r>
        <w:rPr>
          <w:i/>
        </w:rPr>
        <w:t xml:space="preserve">Online </w:t>
      </w:r>
      <w:r>
        <w:t xml:space="preserve">Mahasiswa  </w:t>
      </w:r>
      <w:r>
        <w:rPr>
          <w:i/>
        </w:rPr>
        <w:t xml:space="preserve">Fakultas  Ekonomi </w:t>
      </w:r>
      <w:r>
        <w:t>(JOM Fekon), Vol .3. No.1. Hlm.</w:t>
      </w:r>
      <w:r>
        <w:rPr>
          <w:spacing w:val="-1"/>
        </w:rPr>
        <w:t xml:space="preserve"> </w:t>
      </w:r>
      <w:r>
        <w:t>2357-2370.</w:t>
      </w:r>
    </w:p>
    <w:p w14:paraId="460B6735" w14:textId="77777777" w:rsidR="00162925" w:rsidRDefault="008D1498">
      <w:pPr>
        <w:pStyle w:val="BodyText"/>
        <w:spacing w:before="1" w:line="276" w:lineRule="auto"/>
        <w:ind w:left="908" w:right="958" w:hanging="708"/>
      </w:pPr>
      <w:r>
        <w:t>Sugiyono</w:t>
      </w:r>
      <w:r>
        <w:rPr>
          <w:i/>
        </w:rPr>
        <w:t xml:space="preserve">. </w:t>
      </w:r>
      <w:r>
        <w:t>2017</w:t>
      </w:r>
      <w:r>
        <w:rPr>
          <w:i/>
        </w:rPr>
        <w:t xml:space="preserve">. </w:t>
      </w:r>
      <w:r>
        <w:t>Metode Penelitian Kuantitatif, Kualitatif, dan R&amp;D. Bandung: Alfabeta.</w:t>
      </w:r>
    </w:p>
    <w:p w14:paraId="3E833D49" w14:textId="77777777" w:rsidR="00162925" w:rsidRDefault="008D1498">
      <w:pPr>
        <w:pStyle w:val="BodyText"/>
        <w:spacing w:line="276" w:lineRule="auto"/>
        <w:ind w:left="908" w:right="957" w:hanging="708"/>
      </w:pPr>
      <w:r>
        <w:t>Sunyoto</w:t>
      </w:r>
      <w:r>
        <w:rPr>
          <w:i/>
        </w:rPr>
        <w:t xml:space="preserve">. </w:t>
      </w:r>
      <w:r>
        <w:t>Danang, 2016. Metodologi Penelitian   Akuntansi.    Bandung: PT Refika Aditama Anggota</w:t>
      </w:r>
      <w:r>
        <w:rPr>
          <w:spacing w:val="-5"/>
        </w:rPr>
        <w:t xml:space="preserve"> </w:t>
      </w:r>
      <w:r>
        <w:t>Ikapi.</w:t>
      </w:r>
    </w:p>
    <w:p w14:paraId="4BD2FBFA" w14:textId="77777777" w:rsidR="00162925" w:rsidRDefault="00162925">
      <w:pPr>
        <w:spacing w:line="276" w:lineRule="auto"/>
        <w:sectPr w:rsidR="00162925">
          <w:pgSz w:w="11910" w:h="16840"/>
          <w:pgMar w:top="1360" w:right="480" w:bottom="280" w:left="1240" w:header="720" w:footer="720" w:gutter="0"/>
          <w:cols w:num="2" w:space="720" w:equalWidth="0">
            <w:col w:w="4617" w:space="41"/>
            <w:col w:w="5532"/>
          </w:cols>
        </w:sectPr>
      </w:pPr>
    </w:p>
    <w:p w14:paraId="78197338" w14:textId="77777777" w:rsidR="00162925" w:rsidRDefault="008D1498">
      <w:pPr>
        <w:pStyle w:val="BodyText"/>
        <w:spacing w:before="76" w:line="276" w:lineRule="auto"/>
        <w:ind w:left="908" w:right="5615" w:hanging="709"/>
      </w:pPr>
      <w:r>
        <w:lastRenderedPageBreak/>
        <w:t>Superdi, 2017, Pengaruh Penyajian Laporan Keuangan, Aksesibilitas dan Sistem Akuntansi Keuangan Daerah terhadap Akuntabilitas Pengelolaan Keuangan Daerah (Studi Empiris pada Satuan Kerja Perangkat Daerah Kabupaten Sijunjung), Jurnal Fakultas Ekonomi, Vol. 4, No. 1, Februari.</w:t>
      </w:r>
    </w:p>
    <w:p w14:paraId="03661D8A" w14:textId="77777777" w:rsidR="00162925" w:rsidRDefault="008D1498">
      <w:pPr>
        <w:pStyle w:val="BodyText"/>
        <w:spacing w:before="2" w:line="276" w:lineRule="auto"/>
        <w:ind w:left="908" w:right="5615" w:hanging="709"/>
      </w:pPr>
      <w:r>
        <w:t>Undang-Undang Nomor 33 Tahun 2004 Tentang Perimbangan Keuangan Antara Pemerintah Pusat dan Pemerintahan Daerah</w:t>
      </w:r>
    </w:p>
    <w:p w14:paraId="7F87E3B6" w14:textId="77777777" w:rsidR="00162925" w:rsidRDefault="008D1498">
      <w:pPr>
        <w:pStyle w:val="BodyText"/>
        <w:spacing w:line="276" w:lineRule="auto"/>
        <w:ind w:left="908" w:right="5612" w:hanging="709"/>
      </w:pPr>
      <w:r>
        <w:t>Undang-Undang Nomor 6 Tahun 2014 Tentang Desa</w:t>
      </w:r>
    </w:p>
    <w:p w14:paraId="1B37C03F" w14:textId="77777777" w:rsidR="00162925" w:rsidRDefault="008D1498">
      <w:pPr>
        <w:pStyle w:val="BodyText"/>
        <w:spacing w:line="276" w:lineRule="auto"/>
        <w:ind w:left="908" w:right="5616" w:hanging="709"/>
      </w:pPr>
      <w:r>
        <w:t>Wahyuni, Putu Sri, Sulindawati, dkk 2014. Pengaruh Penyajian Laporan Keuangan Dan Aksesibilitas Laporan Keuangan Terhadap Akuntabilitas Pengelolaan Keuangan Daerah Kabupaten Bandung. Journal S1 Akuntansi Universitas Pendidikan Ganesha. Volume 2 No. 1</w:t>
      </w:r>
    </w:p>
    <w:sectPr w:rsidR="00162925">
      <w:pgSz w:w="11910" w:h="16840"/>
      <w:pgMar w:top="1360" w:right="4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084F"/>
    <w:multiLevelType w:val="hybridMultilevel"/>
    <w:tmpl w:val="03CE5716"/>
    <w:lvl w:ilvl="0" w:tplc="6116FB66">
      <w:start w:val="1"/>
      <w:numFmt w:val="decimal"/>
      <w:lvlText w:val="%1."/>
      <w:lvlJc w:val="left"/>
      <w:pPr>
        <w:ind w:left="628" w:hanging="428"/>
        <w:jc w:val="left"/>
      </w:pPr>
      <w:rPr>
        <w:rFonts w:ascii="Times New Roman" w:eastAsia="Times New Roman" w:hAnsi="Times New Roman" w:cs="Times New Roman" w:hint="default"/>
        <w:spacing w:val="-8"/>
        <w:w w:val="99"/>
        <w:sz w:val="24"/>
        <w:szCs w:val="24"/>
        <w:lang w:val="id" w:eastAsia="en-US" w:bidi="ar-SA"/>
      </w:rPr>
    </w:lvl>
    <w:lvl w:ilvl="1" w:tplc="21E834D8">
      <w:numFmt w:val="bullet"/>
      <w:lvlText w:val="•"/>
      <w:lvlJc w:val="left"/>
      <w:pPr>
        <w:ind w:left="1111" w:hanging="428"/>
      </w:pPr>
      <w:rPr>
        <w:rFonts w:hint="default"/>
        <w:lang w:val="id" w:eastAsia="en-US" w:bidi="ar-SA"/>
      </w:rPr>
    </w:lvl>
    <w:lvl w:ilvl="2" w:tplc="8C6808A8">
      <w:numFmt w:val="bullet"/>
      <w:lvlText w:val="•"/>
      <w:lvlJc w:val="left"/>
      <w:pPr>
        <w:ind w:left="1602" w:hanging="428"/>
      </w:pPr>
      <w:rPr>
        <w:rFonts w:hint="default"/>
        <w:lang w:val="id" w:eastAsia="en-US" w:bidi="ar-SA"/>
      </w:rPr>
    </w:lvl>
    <w:lvl w:ilvl="3" w:tplc="5EFC46F2">
      <w:numFmt w:val="bullet"/>
      <w:lvlText w:val="•"/>
      <w:lvlJc w:val="left"/>
      <w:pPr>
        <w:ind w:left="2093" w:hanging="428"/>
      </w:pPr>
      <w:rPr>
        <w:rFonts w:hint="default"/>
        <w:lang w:val="id" w:eastAsia="en-US" w:bidi="ar-SA"/>
      </w:rPr>
    </w:lvl>
    <w:lvl w:ilvl="4" w:tplc="293403E8">
      <w:numFmt w:val="bullet"/>
      <w:lvlText w:val="•"/>
      <w:lvlJc w:val="left"/>
      <w:pPr>
        <w:ind w:left="2584" w:hanging="428"/>
      </w:pPr>
      <w:rPr>
        <w:rFonts w:hint="default"/>
        <w:lang w:val="id" w:eastAsia="en-US" w:bidi="ar-SA"/>
      </w:rPr>
    </w:lvl>
    <w:lvl w:ilvl="5" w:tplc="535A29CA">
      <w:numFmt w:val="bullet"/>
      <w:lvlText w:val="•"/>
      <w:lvlJc w:val="left"/>
      <w:pPr>
        <w:ind w:left="3075" w:hanging="428"/>
      </w:pPr>
      <w:rPr>
        <w:rFonts w:hint="default"/>
        <w:lang w:val="id" w:eastAsia="en-US" w:bidi="ar-SA"/>
      </w:rPr>
    </w:lvl>
    <w:lvl w:ilvl="6" w:tplc="A44A3DEA">
      <w:numFmt w:val="bullet"/>
      <w:lvlText w:val="•"/>
      <w:lvlJc w:val="left"/>
      <w:pPr>
        <w:ind w:left="3566" w:hanging="428"/>
      </w:pPr>
      <w:rPr>
        <w:rFonts w:hint="default"/>
        <w:lang w:val="id" w:eastAsia="en-US" w:bidi="ar-SA"/>
      </w:rPr>
    </w:lvl>
    <w:lvl w:ilvl="7" w:tplc="8BA6C794">
      <w:numFmt w:val="bullet"/>
      <w:lvlText w:val="•"/>
      <w:lvlJc w:val="left"/>
      <w:pPr>
        <w:ind w:left="4057" w:hanging="428"/>
      </w:pPr>
      <w:rPr>
        <w:rFonts w:hint="default"/>
        <w:lang w:val="id" w:eastAsia="en-US" w:bidi="ar-SA"/>
      </w:rPr>
    </w:lvl>
    <w:lvl w:ilvl="8" w:tplc="F01E78E8">
      <w:numFmt w:val="bullet"/>
      <w:lvlText w:val="•"/>
      <w:lvlJc w:val="left"/>
      <w:pPr>
        <w:ind w:left="4548" w:hanging="428"/>
      </w:pPr>
      <w:rPr>
        <w:rFonts w:hint="default"/>
        <w:lang w:val="id" w:eastAsia="en-US" w:bidi="ar-SA"/>
      </w:rPr>
    </w:lvl>
  </w:abstractNum>
  <w:abstractNum w:abstractNumId="1" w15:restartNumberingAfterBreak="0">
    <w:nsid w:val="3FBB2889"/>
    <w:multiLevelType w:val="multilevel"/>
    <w:tmpl w:val="39340FB0"/>
    <w:lvl w:ilvl="0">
      <w:start w:val="3"/>
      <w:numFmt w:val="decimal"/>
      <w:lvlText w:val="%1"/>
      <w:lvlJc w:val="left"/>
      <w:pPr>
        <w:ind w:left="920" w:hanging="720"/>
        <w:jc w:val="left"/>
      </w:pPr>
      <w:rPr>
        <w:rFonts w:hint="default"/>
        <w:lang w:val="id" w:eastAsia="en-US" w:bidi="ar-SA"/>
      </w:rPr>
    </w:lvl>
    <w:lvl w:ilvl="1">
      <w:start w:val="6"/>
      <w:numFmt w:val="decimal"/>
      <w:lvlText w:val="%1.%2"/>
      <w:lvlJc w:val="left"/>
      <w:pPr>
        <w:ind w:left="920" w:hanging="720"/>
        <w:jc w:val="left"/>
      </w:pPr>
      <w:rPr>
        <w:rFonts w:ascii="Times New Roman" w:eastAsia="Times New Roman" w:hAnsi="Times New Roman" w:cs="Times New Roman" w:hint="default"/>
        <w:b/>
        <w:bCs/>
        <w:spacing w:val="-10"/>
        <w:w w:val="99"/>
        <w:sz w:val="24"/>
        <w:szCs w:val="24"/>
        <w:lang w:val="id" w:eastAsia="en-US" w:bidi="ar-SA"/>
      </w:rPr>
    </w:lvl>
    <w:lvl w:ilvl="2">
      <w:start w:val="1"/>
      <w:numFmt w:val="decimal"/>
      <w:lvlText w:val="%3."/>
      <w:lvlJc w:val="left"/>
      <w:pPr>
        <w:ind w:left="920" w:hanging="360"/>
        <w:jc w:val="left"/>
      </w:pPr>
      <w:rPr>
        <w:rFonts w:ascii="Times New Roman" w:eastAsia="Times New Roman" w:hAnsi="Times New Roman" w:cs="Times New Roman" w:hint="default"/>
        <w:spacing w:val="-17"/>
        <w:w w:val="99"/>
        <w:sz w:val="24"/>
        <w:szCs w:val="24"/>
        <w:lang w:val="id" w:eastAsia="en-US" w:bidi="ar-SA"/>
      </w:rPr>
    </w:lvl>
    <w:lvl w:ilvl="3">
      <w:numFmt w:val="bullet"/>
      <w:lvlText w:val="•"/>
      <w:lvlJc w:val="left"/>
      <w:pPr>
        <w:ind w:left="2017" w:hanging="360"/>
      </w:pPr>
      <w:rPr>
        <w:rFonts w:hint="default"/>
        <w:lang w:val="id" w:eastAsia="en-US" w:bidi="ar-SA"/>
      </w:rPr>
    </w:lvl>
    <w:lvl w:ilvl="4">
      <w:numFmt w:val="bullet"/>
      <w:lvlText w:val="•"/>
      <w:lvlJc w:val="left"/>
      <w:pPr>
        <w:ind w:left="2383" w:hanging="360"/>
      </w:pPr>
      <w:rPr>
        <w:rFonts w:hint="default"/>
        <w:lang w:val="id" w:eastAsia="en-US" w:bidi="ar-SA"/>
      </w:rPr>
    </w:lvl>
    <w:lvl w:ilvl="5">
      <w:numFmt w:val="bullet"/>
      <w:lvlText w:val="•"/>
      <w:lvlJc w:val="left"/>
      <w:pPr>
        <w:ind w:left="2748" w:hanging="360"/>
      </w:pPr>
      <w:rPr>
        <w:rFonts w:hint="default"/>
        <w:lang w:val="id" w:eastAsia="en-US" w:bidi="ar-SA"/>
      </w:rPr>
    </w:lvl>
    <w:lvl w:ilvl="6">
      <w:numFmt w:val="bullet"/>
      <w:lvlText w:val="•"/>
      <w:lvlJc w:val="left"/>
      <w:pPr>
        <w:ind w:left="3114" w:hanging="360"/>
      </w:pPr>
      <w:rPr>
        <w:rFonts w:hint="default"/>
        <w:lang w:val="id" w:eastAsia="en-US" w:bidi="ar-SA"/>
      </w:rPr>
    </w:lvl>
    <w:lvl w:ilvl="7">
      <w:numFmt w:val="bullet"/>
      <w:lvlText w:val="•"/>
      <w:lvlJc w:val="left"/>
      <w:pPr>
        <w:ind w:left="3480" w:hanging="360"/>
      </w:pPr>
      <w:rPr>
        <w:rFonts w:hint="default"/>
        <w:lang w:val="id" w:eastAsia="en-US" w:bidi="ar-SA"/>
      </w:rPr>
    </w:lvl>
    <w:lvl w:ilvl="8">
      <w:numFmt w:val="bullet"/>
      <w:lvlText w:val="•"/>
      <w:lvlJc w:val="left"/>
      <w:pPr>
        <w:ind w:left="3846" w:hanging="360"/>
      </w:pPr>
      <w:rPr>
        <w:rFonts w:hint="default"/>
        <w:lang w:val="id" w:eastAsia="en-US" w:bidi="ar-SA"/>
      </w:rPr>
    </w:lvl>
  </w:abstractNum>
  <w:abstractNum w:abstractNumId="2" w15:restartNumberingAfterBreak="0">
    <w:nsid w:val="43901DFC"/>
    <w:multiLevelType w:val="hybridMultilevel"/>
    <w:tmpl w:val="EFBC8E8C"/>
    <w:lvl w:ilvl="0" w:tplc="2D84AB58">
      <w:start w:val="1"/>
      <w:numFmt w:val="decimal"/>
      <w:lvlText w:val="%1."/>
      <w:lvlJc w:val="left"/>
      <w:pPr>
        <w:ind w:left="964" w:hanging="404"/>
        <w:jc w:val="left"/>
      </w:pPr>
      <w:rPr>
        <w:rFonts w:ascii="Times New Roman" w:eastAsia="Times New Roman" w:hAnsi="Times New Roman" w:cs="Times New Roman" w:hint="default"/>
        <w:spacing w:val="-17"/>
        <w:w w:val="99"/>
        <w:sz w:val="24"/>
        <w:szCs w:val="24"/>
        <w:lang w:val="id" w:eastAsia="en-US" w:bidi="ar-SA"/>
      </w:rPr>
    </w:lvl>
    <w:lvl w:ilvl="1" w:tplc="FDFA1C84">
      <w:numFmt w:val="bullet"/>
      <w:lvlText w:val="•"/>
      <w:lvlJc w:val="left"/>
      <w:pPr>
        <w:ind w:left="1325" w:hanging="404"/>
      </w:pPr>
      <w:rPr>
        <w:rFonts w:hint="default"/>
        <w:lang w:val="id" w:eastAsia="en-US" w:bidi="ar-SA"/>
      </w:rPr>
    </w:lvl>
    <w:lvl w:ilvl="2" w:tplc="69D80E62">
      <w:numFmt w:val="bullet"/>
      <w:lvlText w:val="•"/>
      <w:lvlJc w:val="left"/>
      <w:pPr>
        <w:ind w:left="1691" w:hanging="404"/>
      </w:pPr>
      <w:rPr>
        <w:rFonts w:hint="default"/>
        <w:lang w:val="id" w:eastAsia="en-US" w:bidi="ar-SA"/>
      </w:rPr>
    </w:lvl>
    <w:lvl w:ilvl="3" w:tplc="1E7841EE">
      <w:numFmt w:val="bullet"/>
      <w:lvlText w:val="•"/>
      <w:lvlJc w:val="left"/>
      <w:pPr>
        <w:ind w:left="2056" w:hanging="404"/>
      </w:pPr>
      <w:rPr>
        <w:rFonts w:hint="default"/>
        <w:lang w:val="id" w:eastAsia="en-US" w:bidi="ar-SA"/>
      </w:rPr>
    </w:lvl>
    <w:lvl w:ilvl="4" w:tplc="DC30D076">
      <w:numFmt w:val="bullet"/>
      <w:lvlText w:val="•"/>
      <w:lvlJc w:val="left"/>
      <w:pPr>
        <w:ind w:left="2422" w:hanging="404"/>
      </w:pPr>
      <w:rPr>
        <w:rFonts w:hint="default"/>
        <w:lang w:val="id" w:eastAsia="en-US" w:bidi="ar-SA"/>
      </w:rPr>
    </w:lvl>
    <w:lvl w:ilvl="5" w:tplc="EBAAA0DC">
      <w:numFmt w:val="bullet"/>
      <w:lvlText w:val="•"/>
      <w:lvlJc w:val="left"/>
      <w:pPr>
        <w:ind w:left="2788" w:hanging="404"/>
      </w:pPr>
      <w:rPr>
        <w:rFonts w:hint="default"/>
        <w:lang w:val="id" w:eastAsia="en-US" w:bidi="ar-SA"/>
      </w:rPr>
    </w:lvl>
    <w:lvl w:ilvl="6" w:tplc="89FC0A86">
      <w:numFmt w:val="bullet"/>
      <w:lvlText w:val="•"/>
      <w:lvlJc w:val="left"/>
      <w:pPr>
        <w:ind w:left="3153" w:hanging="404"/>
      </w:pPr>
      <w:rPr>
        <w:rFonts w:hint="default"/>
        <w:lang w:val="id" w:eastAsia="en-US" w:bidi="ar-SA"/>
      </w:rPr>
    </w:lvl>
    <w:lvl w:ilvl="7" w:tplc="31340DD4">
      <w:numFmt w:val="bullet"/>
      <w:lvlText w:val="•"/>
      <w:lvlJc w:val="left"/>
      <w:pPr>
        <w:ind w:left="3519" w:hanging="404"/>
      </w:pPr>
      <w:rPr>
        <w:rFonts w:hint="default"/>
        <w:lang w:val="id" w:eastAsia="en-US" w:bidi="ar-SA"/>
      </w:rPr>
    </w:lvl>
    <w:lvl w:ilvl="8" w:tplc="E6BA2946">
      <w:numFmt w:val="bullet"/>
      <w:lvlText w:val="•"/>
      <w:lvlJc w:val="left"/>
      <w:pPr>
        <w:ind w:left="3885" w:hanging="404"/>
      </w:pPr>
      <w:rPr>
        <w:rFonts w:hint="default"/>
        <w:lang w:val="id" w:eastAsia="en-US" w:bidi="ar-SA"/>
      </w:rPr>
    </w:lvl>
  </w:abstractNum>
  <w:abstractNum w:abstractNumId="3" w15:restartNumberingAfterBreak="0">
    <w:nsid w:val="45AF7CD2"/>
    <w:multiLevelType w:val="hybridMultilevel"/>
    <w:tmpl w:val="D144A894"/>
    <w:lvl w:ilvl="0" w:tplc="CA4672A8">
      <w:start w:val="1"/>
      <w:numFmt w:val="lowerLetter"/>
      <w:lvlText w:val="%1."/>
      <w:lvlJc w:val="left"/>
      <w:pPr>
        <w:ind w:left="920" w:hanging="360"/>
        <w:jc w:val="left"/>
      </w:pPr>
      <w:rPr>
        <w:rFonts w:ascii="Times New Roman" w:eastAsia="Times New Roman" w:hAnsi="Times New Roman" w:cs="Times New Roman" w:hint="default"/>
        <w:spacing w:val="-28"/>
        <w:w w:val="97"/>
        <w:sz w:val="24"/>
        <w:szCs w:val="24"/>
        <w:lang w:val="id" w:eastAsia="en-US" w:bidi="ar-SA"/>
      </w:rPr>
    </w:lvl>
    <w:lvl w:ilvl="1" w:tplc="0406CAE0">
      <w:numFmt w:val="bullet"/>
      <w:lvlText w:val="•"/>
      <w:lvlJc w:val="left"/>
      <w:pPr>
        <w:ind w:left="1275" w:hanging="360"/>
      </w:pPr>
      <w:rPr>
        <w:rFonts w:hint="default"/>
        <w:lang w:val="id" w:eastAsia="en-US" w:bidi="ar-SA"/>
      </w:rPr>
    </w:lvl>
    <w:lvl w:ilvl="2" w:tplc="8F3EDBDA">
      <w:numFmt w:val="bullet"/>
      <w:lvlText w:val="•"/>
      <w:lvlJc w:val="left"/>
      <w:pPr>
        <w:ind w:left="1630" w:hanging="360"/>
      </w:pPr>
      <w:rPr>
        <w:rFonts w:hint="default"/>
        <w:lang w:val="id" w:eastAsia="en-US" w:bidi="ar-SA"/>
      </w:rPr>
    </w:lvl>
    <w:lvl w:ilvl="3" w:tplc="C9E62354">
      <w:numFmt w:val="bullet"/>
      <w:lvlText w:val="•"/>
      <w:lvlJc w:val="left"/>
      <w:pPr>
        <w:ind w:left="1986" w:hanging="360"/>
      </w:pPr>
      <w:rPr>
        <w:rFonts w:hint="default"/>
        <w:lang w:val="id" w:eastAsia="en-US" w:bidi="ar-SA"/>
      </w:rPr>
    </w:lvl>
    <w:lvl w:ilvl="4" w:tplc="8E388284">
      <w:numFmt w:val="bullet"/>
      <w:lvlText w:val="•"/>
      <w:lvlJc w:val="left"/>
      <w:pPr>
        <w:ind w:left="2341" w:hanging="360"/>
      </w:pPr>
      <w:rPr>
        <w:rFonts w:hint="default"/>
        <w:lang w:val="id" w:eastAsia="en-US" w:bidi="ar-SA"/>
      </w:rPr>
    </w:lvl>
    <w:lvl w:ilvl="5" w:tplc="95566EC8">
      <w:numFmt w:val="bullet"/>
      <w:lvlText w:val="•"/>
      <w:lvlJc w:val="left"/>
      <w:pPr>
        <w:ind w:left="2696" w:hanging="360"/>
      </w:pPr>
      <w:rPr>
        <w:rFonts w:hint="default"/>
        <w:lang w:val="id" w:eastAsia="en-US" w:bidi="ar-SA"/>
      </w:rPr>
    </w:lvl>
    <w:lvl w:ilvl="6" w:tplc="9202C840">
      <w:numFmt w:val="bullet"/>
      <w:lvlText w:val="•"/>
      <w:lvlJc w:val="left"/>
      <w:pPr>
        <w:ind w:left="3052" w:hanging="360"/>
      </w:pPr>
      <w:rPr>
        <w:rFonts w:hint="default"/>
        <w:lang w:val="id" w:eastAsia="en-US" w:bidi="ar-SA"/>
      </w:rPr>
    </w:lvl>
    <w:lvl w:ilvl="7" w:tplc="C8667990">
      <w:numFmt w:val="bullet"/>
      <w:lvlText w:val="•"/>
      <w:lvlJc w:val="left"/>
      <w:pPr>
        <w:ind w:left="3407" w:hanging="360"/>
      </w:pPr>
      <w:rPr>
        <w:rFonts w:hint="default"/>
        <w:lang w:val="id" w:eastAsia="en-US" w:bidi="ar-SA"/>
      </w:rPr>
    </w:lvl>
    <w:lvl w:ilvl="8" w:tplc="2370E110">
      <w:numFmt w:val="bullet"/>
      <w:lvlText w:val="•"/>
      <w:lvlJc w:val="left"/>
      <w:pPr>
        <w:ind w:left="3762" w:hanging="360"/>
      </w:pPr>
      <w:rPr>
        <w:rFonts w:hint="default"/>
        <w:lang w:val="id" w:eastAsia="en-US" w:bidi="ar-SA"/>
      </w:rPr>
    </w:lvl>
  </w:abstractNum>
  <w:abstractNum w:abstractNumId="4" w15:restartNumberingAfterBreak="0">
    <w:nsid w:val="55CE00BB"/>
    <w:multiLevelType w:val="hybridMultilevel"/>
    <w:tmpl w:val="5FE8D36E"/>
    <w:lvl w:ilvl="0" w:tplc="C576E7A4">
      <w:start w:val="1"/>
      <w:numFmt w:val="decimal"/>
      <w:lvlText w:val="%1."/>
      <w:lvlJc w:val="left"/>
      <w:pPr>
        <w:ind w:left="628" w:hanging="428"/>
        <w:jc w:val="left"/>
      </w:pPr>
      <w:rPr>
        <w:rFonts w:ascii="Times New Roman" w:eastAsia="Times New Roman" w:hAnsi="Times New Roman" w:cs="Times New Roman" w:hint="default"/>
        <w:spacing w:val="-21"/>
        <w:w w:val="99"/>
        <w:sz w:val="24"/>
        <w:szCs w:val="24"/>
        <w:lang w:val="id" w:eastAsia="en-US" w:bidi="ar-SA"/>
      </w:rPr>
    </w:lvl>
    <w:lvl w:ilvl="1" w:tplc="35D0F720">
      <w:numFmt w:val="bullet"/>
      <w:lvlText w:val="•"/>
      <w:lvlJc w:val="left"/>
      <w:pPr>
        <w:ind w:left="940" w:hanging="428"/>
      </w:pPr>
      <w:rPr>
        <w:rFonts w:hint="default"/>
        <w:lang w:val="id" w:eastAsia="en-US" w:bidi="ar-SA"/>
      </w:rPr>
    </w:lvl>
    <w:lvl w:ilvl="2" w:tplc="2EC4766C">
      <w:numFmt w:val="bullet"/>
      <w:lvlText w:val="•"/>
      <w:lvlJc w:val="left"/>
      <w:pPr>
        <w:ind w:left="1344" w:hanging="428"/>
      </w:pPr>
      <w:rPr>
        <w:rFonts w:hint="default"/>
        <w:lang w:val="id" w:eastAsia="en-US" w:bidi="ar-SA"/>
      </w:rPr>
    </w:lvl>
    <w:lvl w:ilvl="3" w:tplc="9CA60282">
      <w:numFmt w:val="bullet"/>
      <w:lvlText w:val="•"/>
      <w:lvlJc w:val="left"/>
      <w:pPr>
        <w:ind w:left="1748" w:hanging="428"/>
      </w:pPr>
      <w:rPr>
        <w:rFonts w:hint="default"/>
        <w:lang w:val="id" w:eastAsia="en-US" w:bidi="ar-SA"/>
      </w:rPr>
    </w:lvl>
    <w:lvl w:ilvl="4" w:tplc="7C009DDE">
      <w:numFmt w:val="bullet"/>
      <w:lvlText w:val="•"/>
      <w:lvlJc w:val="left"/>
      <w:pPr>
        <w:ind w:left="2152" w:hanging="428"/>
      </w:pPr>
      <w:rPr>
        <w:rFonts w:hint="default"/>
        <w:lang w:val="id" w:eastAsia="en-US" w:bidi="ar-SA"/>
      </w:rPr>
    </w:lvl>
    <w:lvl w:ilvl="5" w:tplc="B5924AE6">
      <w:numFmt w:val="bullet"/>
      <w:lvlText w:val="•"/>
      <w:lvlJc w:val="left"/>
      <w:pPr>
        <w:ind w:left="2556" w:hanging="428"/>
      </w:pPr>
      <w:rPr>
        <w:rFonts w:hint="default"/>
        <w:lang w:val="id" w:eastAsia="en-US" w:bidi="ar-SA"/>
      </w:rPr>
    </w:lvl>
    <w:lvl w:ilvl="6" w:tplc="AB3490FC">
      <w:numFmt w:val="bullet"/>
      <w:lvlText w:val="•"/>
      <w:lvlJc w:val="left"/>
      <w:pPr>
        <w:ind w:left="2961" w:hanging="428"/>
      </w:pPr>
      <w:rPr>
        <w:rFonts w:hint="default"/>
        <w:lang w:val="id" w:eastAsia="en-US" w:bidi="ar-SA"/>
      </w:rPr>
    </w:lvl>
    <w:lvl w:ilvl="7" w:tplc="9368936A">
      <w:numFmt w:val="bullet"/>
      <w:lvlText w:val="•"/>
      <w:lvlJc w:val="left"/>
      <w:pPr>
        <w:ind w:left="3365" w:hanging="428"/>
      </w:pPr>
      <w:rPr>
        <w:rFonts w:hint="default"/>
        <w:lang w:val="id" w:eastAsia="en-US" w:bidi="ar-SA"/>
      </w:rPr>
    </w:lvl>
    <w:lvl w:ilvl="8" w:tplc="BE7ACB6A">
      <w:numFmt w:val="bullet"/>
      <w:lvlText w:val="•"/>
      <w:lvlJc w:val="left"/>
      <w:pPr>
        <w:ind w:left="3769" w:hanging="428"/>
      </w:pPr>
      <w:rPr>
        <w:rFonts w:hint="default"/>
        <w:lang w:val="id" w:eastAsia="en-US" w:bidi="ar-SA"/>
      </w:rPr>
    </w:lvl>
  </w:abstractNum>
  <w:abstractNum w:abstractNumId="5" w15:restartNumberingAfterBreak="0">
    <w:nsid w:val="601956F4"/>
    <w:multiLevelType w:val="hybridMultilevel"/>
    <w:tmpl w:val="22A21ECE"/>
    <w:lvl w:ilvl="0" w:tplc="2AE293FC">
      <w:start w:val="1"/>
      <w:numFmt w:val="decimal"/>
      <w:lvlText w:val="%1."/>
      <w:lvlJc w:val="left"/>
      <w:pPr>
        <w:ind w:left="920" w:hanging="360"/>
        <w:jc w:val="left"/>
      </w:pPr>
      <w:rPr>
        <w:rFonts w:ascii="Times New Roman" w:eastAsia="Times New Roman" w:hAnsi="Times New Roman" w:cs="Times New Roman" w:hint="default"/>
        <w:spacing w:val="-11"/>
        <w:w w:val="97"/>
        <w:sz w:val="24"/>
        <w:szCs w:val="24"/>
        <w:lang w:val="id" w:eastAsia="en-US" w:bidi="ar-SA"/>
      </w:rPr>
    </w:lvl>
    <w:lvl w:ilvl="1" w:tplc="93A49400">
      <w:start w:val="1"/>
      <w:numFmt w:val="lowerLetter"/>
      <w:lvlText w:val="%2."/>
      <w:lvlJc w:val="left"/>
      <w:pPr>
        <w:ind w:left="992" w:hanging="204"/>
        <w:jc w:val="left"/>
      </w:pPr>
      <w:rPr>
        <w:rFonts w:ascii="Arial" w:eastAsia="Arial" w:hAnsi="Arial" w:cs="Arial" w:hint="default"/>
        <w:w w:val="100"/>
        <w:sz w:val="18"/>
        <w:szCs w:val="18"/>
        <w:lang w:val="id" w:eastAsia="en-US" w:bidi="ar-SA"/>
      </w:rPr>
    </w:lvl>
    <w:lvl w:ilvl="2" w:tplc="67F6E330">
      <w:numFmt w:val="bullet"/>
      <w:lvlText w:val="•"/>
      <w:lvlJc w:val="left"/>
      <w:pPr>
        <w:ind w:left="1397" w:hanging="204"/>
      </w:pPr>
      <w:rPr>
        <w:rFonts w:hint="default"/>
        <w:lang w:val="id" w:eastAsia="en-US" w:bidi="ar-SA"/>
      </w:rPr>
    </w:lvl>
    <w:lvl w:ilvl="3" w:tplc="66C8645E">
      <w:numFmt w:val="bullet"/>
      <w:lvlText w:val="•"/>
      <w:lvlJc w:val="left"/>
      <w:pPr>
        <w:ind w:left="1795" w:hanging="204"/>
      </w:pPr>
      <w:rPr>
        <w:rFonts w:hint="default"/>
        <w:lang w:val="id" w:eastAsia="en-US" w:bidi="ar-SA"/>
      </w:rPr>
    </w:lvl>
    <w:lvl w:ilvl="4" w:tplc="FD740530">
      <w:numFmt w:val="bullet"/>
      <w:lvlText w:val="•"/>
      <w:lvlJc w:val="left"/>
      <w:pPr>
        <w:ind w:left="2192" w:hanging="204"/>
      </w:pPr>
      <w:rPr>
        <w:rFonts w:hint="default"/>
        <w:lang w:val="id" w:eastAsia="en-US" w:bidi="ar-SA"/>
      </w:rPr>
    </w:lvl>
    <w:lvl w:ilvl="5" w:tplc="43B4C21A">
      <w:numFmt w:val="bullet"/>
      <w:lvlText w:val="•"/>
      <w:lvlJc w:val="left"/>
      <w:pPr>
        <w:ind w:left="2590" w:hanging="204"/>
      </w:pPr>
      <w:rPr>
        <w:rFonts w:hint="default"/>
        <w:lang w:val="id" w:eastAsia="en-US" w:bidi="ar-SA"/>
      </w:rPr>
    </w:lvl>
    <w:lvl w:ilvl="6" w:tplc="E7FA01B8">
      <w:numFmt w:val="bullet"/>
      <w:lvlText w:val="•"/>
      <w:lvlJc w:val="left"/>
      <w:pPr>
        <w:ind w:left="2987" w:hanging="204"/>
      </w:pPr>
      <w:rPr>
        <w:rFonts w:hint="default"/>
        <w:lang w:val="id" w:eastAsia="en-US" w:bidi="ar-SA"/>
      </w:rPr>
    </w:lvl>
    <w:lvl w:ilvl="7" w:tplc="698EC26A">
      <w:numFmt w:val="bullet"/>
      <w:lvlText w:val="•"/>
      <w:lvlJc w:val="left"/>
      <w:pPr>
        <w:ind w:left="3385" w:hanging="204"/>
      </w:pPr>
      <w:rPr>
        <w:rFonts w:hint="default"/>
        <w:lang w:val="id" w:eastAsia="en-US" w:bidi="ar-SA"/>
      </w:rPr>
    </w:lvl>
    <w:lvl w:ilvl="8" w:tplc="FCE6C978">
      <w:numFmt w:val="bullet"/>
      <w:lvlText w:val="•"/>
      <w:lvlJc w:val="left"/>
      <w:pPr>
        <w:ind w:left="3782" w:hanging="204"/>
      </w:pPr>
      <w:rPr>
        <w:rFonts w:hint="default"/>
        <w:lang w:val="id" w:eastAsia="en-US" w:bidi="ar-SA"/>
      </w:rPr>
    </w:lvl>
  </w:abstractNum>
  <w:abstractNum w:abstractNumId="6" w15:restartNumberingAfterBreak="0">
    <w:nsid w:val="632714A3"/>
    <w:multiLevelType w:val="hybridMultilevel"/>
    <w:tmpl w:val="E00852CE"/>
    <w:lvl w:ilvl="0" w:tplc="14F09160">
      <w:start w:val="1"/>
      <w:numFmt w:val="decimal"/>
      <w:lvlText w:val="%1."/>
      <w:lvlJc w:val="left"/>
      <w:pPr>
        <w:ind w:left="920" w:hanging="360"/>
        <w:jc w:val="right"/>
      </w:pPr>
      <w:rPr>
        <w:rFonts w:ascii="Times New Roman" w:eastAsia="Times New Roman" w:hAnsi="Times New Roman" w:cs="Times New Roman" w:hint="default"/>
        <w:spacing w:val="-30"/>
        <w:w w:val="97"/>
        <w:sz w:val="24"/>
        <w:szCs w:val="24"/>
        <w:lang w:val="id" w:eastAsia="en-US" w:bidi="ar-SA"/>
      </w:rPr>
    </w:lvl>
    <w:lvl w:ilvl="1" w:tplc="8438E892">
      <w:numFmt w:val="bullet"/>
      <w:lvlText w:val="•"/>
      <w:lvlJc w:val="left"/>
      <w:pPr>
        <w:ind w:left="1289" w:hanging="360"/>
      </w:pPr>
      <w:rPr>
        <w:rFonts w:hint="default"/>
        <w:lang w:val="id" w:eastAsia="en-US" w:bidi="ar-SA"/>
      </w:rPr>
    </w:lvl>
    <w:lvl w:ilvl="2" w:tplc="C538A6EA">
      <w:numFmt w:val="bullet"/>
      <w:lvlText w:val="•"/>
      <w:lvlJc w:val="left"/>
      <w:pPr>
        <w:ind w:left="1659" w:hanging="360"/>
      </w:pPr>
      <w:rPr>
        <w:rFonts w:hint="default"/>
        <w:lang w:val="id" w:eastAsia="en-US" w:bidi="ar-SA"/>
      </w:rPr>
    </w:lvl>
    <w:lvl w:ilvl="3" w:tplc="06B6CB00">
      <w:numFmt w:val="bullet"/>
      <w:lvlText w:val="•"/>
      <w:lvlJc w:val="left"/>
      <w:pPr>
        <w:ind w:left="2029" w:hanging="360"/>
      </w:pPr>
      <w:rPr>
        <w:rFonts w:hint="default"/>
        <w:lang w:val="id" w:eastAsia="en-US" w:bidi="ar-SA"/>
      </w:rPr>
    </w:lvl>
    <w:lvl w:ilvl="4" w:tplc="32AA0FAE">
      <w:numFmt w:val="bullet"/>
      <w:lvlText w:val="•"/>
      <w:lvlJc w:val="left"/>
      <w:pPr>
        <w:ind w:left="2398" w:hanging="360"/>
      </w:pPr>
      <w:rPr>
        <w:rFonts w:hint="default"/>
        <w:lang w:val="id" w:eastAsia="en-US" w:bidi="ar-SA"/>
      </w:rPr>
    </w:lvl>
    <w:lvl w:ilvl="5" w:tplc="03F88056">
      <w:numFmt w:val="bullet"/>
      <w:lvlText w:val="•"/>
      <w:lvlJc w:val="left"/>
      <w:pPr>
        <w:ind w:left="2768" w:hanging="360"/>
      </w:pPr>
      <w:rPr>
        <w:rFonts w:hint="default"/>
        <w:lang w:val="id" w:eastAsia="en-US" w:bidi="ar-SA"/>
      </w:rPr>
    </w:lvl>
    <w:lvl w:ilvl="6" w:tplc="CF4891FE">
      <w:numFmt w:val="bullet"/>
      <w:lvlText w:val="•"/>
      <w:lvlJc w:val="left"/>
      <w:pPr>
        <w:ind w:left="3138" w:hanging="360"/>
      </w:pPr>
      <w:rPr>
        <w:rFonts w:hint="default"/>
        <w:lang w:val="id" w:eastAsia="en-US" w:bidi="ar-SA"/>
      </w:rPr>
    </w:lvl>
    <w:lvl w:ilvl="7" w:tplc="4D82E702">
      <w:numFmt w:val="bullet"/>
      <w:lvlText w:val="•"/>
      <w:lvlJc w:val="left"/>
      <w:pPr>
        <w:ind w:left="3508" w:hanging="360"/>
      </w:pPr>
      <w:rPr>
        <w:rFonts w:hint="default"/>
        <w:lang w:val="id" w:eastAsia="en-US" w:bidi="ar-SA"/>
      </w:rPr>
    </w:lvl>
    <w:lvl w:ilvl="8" w:tplc="C91A7726">
      <w:numFmt w:val="bullet"/>
      <w:lvlText w:val="•"/>
      <w:lvlJc w:val="left"/>
      <w:pPr>
        <w:ind w:left="3877" w:hanging="360"/>
      </w:pPr>
      <w:rPr>
        <w:rFonts w:hint="default"/>
        <w:lang w:val="id" w:eastAsia="en-US" w:bidi="ar-SA"/>
      </w:rPr>
    </w:lvl>
  </w:abstractNum>
  <w:abstractNum w:abstractNumId="7" w15:restartNumberingAfterBreak="0">
    <w:nsid w:val="6E9E7B16"/>
    <w:multiLevelType w:val="hybridMultilevel"/>
    <w:tmpl w:val="B3CC16F0"/>
    <w:lvl w:ilvl="0" w:tplc="3D509CF0">
      <w:start w:val="1"/>
      <w:numFmt w:val="decimal"/>
      <w:lvlText w:val="%1."/>
      <w:lvlJc w:val="left"/>
      <w:pPr>
        <w:ind w:left="920" w:hanging="360"/>
        <w:jc w:val="left"/>
      </w:pPr>
      <w:rPr>
        <w:rFonts w:ascii="Times New Roman" w:eastAsia="Times New Roman" w:hAnsi="Times New Roman" w:cs="Times New Roman" w:hint="default"/>
        <w:spacing w:val="-29"/>
        <w:w w:val="99"/>
        <w:sz w:val="24"/>
        <w:szCs w:val="24"/>
        <w:lang w:val="id" w:eastAsia="en-US" w:bidi="ar-SA"/>
      </w:rPr>
    </w:lvl>
    <w:lvl w:ilvl="1" w:tplc="1F100A58">
      <w:numFmt w:val="bullet"/>
      <w:lvlText w:val="•"/>
      <w:lvlJc w:val="left"/>
      <w:pPr>
        <w:ind w:left="1381" w:hanging="360"/>
      </w:pPr>
      <w:rPr>
        <w:rFonts w:hint="default"/>
        <w:lang w:val="id" w:eastAsia="en-US" w:bidi="ar-SA"/>
      </w:rPr>
    </w:lvl>
    <w:lvl w:ilvl="2" w:tplc="1352B792">
      <w:numFmt w:val="bullet"/>
      <w:lvlText w:val="•"/>
      <w:lvlJc w:val="left"/>
      <w:pPr>
        <w:ind w:left="1842" w:hanging="360"/>
      </w:pPr>
      <w:rPr>
        <w:rFonts w:hint="default"/>
        <w:lang w:val="id" w:eastAsia="en-US" w:bidi="ar-SA"/>
      </w:rPr>
    </w:lvl>
    <w:lvl w:ilvl="3" w:tplc="046AD49A">
      <w:numFmt w:val="bullet"/>
      <w:lvlText w:val="•"/>
      <w:lvlJc w:val="left"/>
      <w:pPr>
        <w:ind w:left="2303" w:hanging="360"/>
      </w:pPr>
      <w:rPr>
        <w:rFonts w:hint="default"/>
        <w:lang w:val="id" w:eastAsia="en-US" w:bidi="ar-SA"/>
      </w:rPr>
    </w:lvl>
    <w:lvl w:ilvl="4" w:tplc="D3202158">
      <w:numFmt w:val="bullet"/>
      <w:lvlText w:val="•"/>
      <w:lvlJc w:val="left"/>
      <w:pPr>
        <w:ind w:left="2764" w:hanging="360"/>
      </w:pPr>
      <w:rPr>
        <w:rFonts w:hint="default"/>
        <w:lang w:val="id" w:eastAsia="en-US" w:bidi="ar-SA"/>
      </w:rPr>
    </w:lvl>
    <w:lvl w:ilvl="5" w:tplc="B08EE8AA">
      <w:numFmt w:val="bullet"/>
      <w:lvlText w:val="•"/>
      <w:lvlJc w:val="left"/>
      <w:pPr>
        <w:ind w:left="3225" w:hanging="360"/>
      </w:pPr>
      <w:rPr>
        <w:rFonts w:hint="default"/>
        <w:lang w:val="id" w:eastAsia="en-US" w:bidi="ar-SA"/>
      </w:rPr>
    </w:lvl>
    <w:lvl w:ilvl="6" w:tplc="3ED0FACA">
      <w:numFmt w:val="bullet"/>
      <w:lvlText w:val="•"/>
      <w:lvlJc w:val="left"/>
      <w:pPr>
        <w:ind w:left="3686" w:hanging="360"/>
      </w:pPr>
      <w:rPr>
        <w:rFonts w:hint="default"/>
        <w:lang w:val="id" w:eastAsia="en-US" w:bidi="ar-SA"/>
      </w:rPr>
    </w:lvl>
    <w:lvl w:ilvl="7" w:tplc="E2906C68">
      <w:numFmt w:val="bullet"/>
      <w:lvlText w:val="•"/>
      <w:lvlJc w:val="left"/>
      <w:pPr>
        <w:ind w:left="4147" w:hanging="360"/>
      </w:pPr>
      <w:rPr>
        <w:rFonts w:hint="default"/>
        <w:lang w:val="id" w:eastAsia="en-US" w:bidi="ar-SA"/>
      </w:rPr>
    </w:lvl>
    <w:lvl w:ilvl="8" w:tplc="2D2A1D68">
      <w:numFmt w:val="bullet"/>
      <w:lvlText w:val="•"/>
      <w:lvlJc w:val="left"/>
      <w:pPr>
        <w:ind w:left="4608" w:hanging="360"/>
      </w:pPr>
      <w:rPr>
        <w:rFonts w:hint="default"/>
        <w:lang w:val="id" w:eastAsia="en-US" w:bidi="ar-SA"/>
      </w:rPr>
    </w:lvl>
  </w:abstractNum>
  <w:abstractNum w:abstractNumId="8" w15:restartNumberingAfterBreak="0">
    <w:nsid w:val="706B012C"/>
    <w:multiLevelType w:val="hybridMultilevel"/>
    <w:tmpl w:val="2A324930"/>
    <w:lvl w:ilvl="0" w:tplc="07F80DD4">
      <w:start w:val="1"/>
      <w:numFmt w:val="decimal"/>
      <w:lvlText w:val="%1."/>
      <w:lvlJc w:val="left"/>
      <w:pPr>
        <w:ind w:left="628" w:hanging="428"/>
        <w:jc w:val="left"/>
      </w:pPr>
      <w:rPr>
        <w:rFonts w:ascii="Times New Roman" w:eastAsia="Times New Roman" w:hAnsi="Times New Roman" w:cs="Times New Roman" w:hint="default"/>
        <w:spacing w:val="-8"/>
        <w:w w:val="99"/>
        <w:sz w:val="24"/>
        <w:szCs w:val="24"/>
        <w:lang w:val="id" w:eastAsia="en-US" w:bidi="ar-SA"/>
      </w:rPr>
    </w:lvl>
    <w:lvl w:ilvl="1" w:tplc="D4D809DE">
      <w:numFmt w:val="bullet"/>
      <w:lvlText w:val="•"/>
      <w:lvlJc w:val="left"/>
      <w:pPr>
        <w:ind w:left="1111" w:hanging="428"/>
      </w:pPr>
      <w:rPr>
        <w:rFonts w:hint="default"/>
        <w:lang w:val="id" w:eastAsia="en-US" w:bidi="ar-SA"/>
      </w:rPr>
    </w:lvl>
    <w:lvl w:ilvl="2" w:tplc="F4168520">
      <w:numFmt w:val="bullet"/>
      <w:lvlText w:val="•"/>
      <w:lvlJc w:val="left"/>
      <w:pPr>
        <w:ind w:left="1602" w:hanging="428"/>
      </w:pPr>
      <w:rPr>
        <w:rFonts w:hint="default"/>
        <w:lang w:val="id" w:eastAsia="en-US" w:bidi="ar-SA"/>
      </w:rPr>
    </w:lvl>
    <w:lvl w:ilvl="3" w:tplc="8528E358">
      <w:numFmt w:val="bullet"/>
      <w:lvlText w:val="•"/>
      <w:lvlJc w:val="left"/>
      <w:pPr>
        <w:ind w:left="2093" w:hanging="428"/>
      </w:pPr>
      <w:rPr>
        <w:rFonts w:hint="default"/>
        <w:lang w:val="id" w:eastAsia="en-US" w:bidi="ar-SA"/>
      </w:rPr>
    </w:lvl>
    <w:lvl w:ilvl="4" w:tplc="4CB064E8">
      <w:numFmt w:val="bullet"/>
      <w:lvlText w:val="•"/>
      <w:lvlJc w:val="left"/>
      <w:pPr>
        <w:ind w:left="2584" w:hanging="428"/>
      </w:pPr>
      <w:rPr>
        <w:rFonts w:hint="default"/>
        <w:lang w:val="id" w:eastAsia="en-US" w:bidi="ar-SA"/>
      </w:rPr>
    </w:lvl>
    <w:lvl w:ilvl="5" w:tplc="A86CC428">
      <w:numFmt w:val="bullet"/>
      <w:lvlText w:val="•"/>
      <w:lvlJc w:val="left"/>
      <w:pPr>
        <w:ind w:left="3075" w:hanging="428"/>
      </w:pPr>
      <w:rPr>
        <w:rFonts w:hint="default"/>
        <w:lang w:val="id" w:eastAsia="en-US" w:bidi="ar-SA"/>
      </w:rPr>
    </w:lvl>
    <w:lvl w:ilvl="6" w:tplc="EA2E66A8">
      <w:numFmt w:val="bullet"/>
      <w:lvlText w:val="•"/>
      <w:lvlJc w:val="left"/>
      <w:pPr>
        <w:ind w:left="3566" w:hanging="428"/>
      </w:pPr>
      <w:rPr>
        <w:rFonts w:hint="default"/>
        <w:lang w:val="id" w:eastAsia="en-US" w:bidi="ar-SA"/>
      </w:rPr>
    </w:lvl>
    <w:lvl w:ilvl="7" w:tplc="DA685520">
      <w:numFmt w:val="bullet"/>
      <w:lvlText w:val="•"/>
      <w:lvlJc w:val="left"/>
      <w:pPr>
        <w:ind w:left="4057" w:hanging="428"/>
      </w:pPr>
      <w:rPr>
        <w:rFonts w:hint="default"/>
        <w:lang w:val="id" w:eastAsia="en-US" w:bidi="ar-SA"/>
      </w:rPr>
    </w:lvl>
    <w:lvl w:ilvl="8" w:tplc="FE98D6BE">
      <w:numFmt w:val="bullet"/>
      <w:lvlText w:val="•"/>
      <w:lvlJc w:val="left"/>
      <w:pPr>
        <w:ind w:left="4548" w:hanging="428"/>
      </w:pPr>
      <w:rPr>
        <w:rFonts w:hint="default"/>
        <w:lang w:val="id" w:eastAsia="en-US" w:bidi="ar-SA"/>
      </w:rPr>
    </w:lvl>
  </w:abstractNum>
  <w:abstractNum w:abstractNumId="9" w15:restartNumberingAfterBreak="0">
    <w:nsid w:val="742E544A"/>
    <w:multiLevelType w:val="hybridMultilevel"/>
    <w:tmpl w:val="CD50F960"/>
    <w:lvl w:ilvl="0" w:tplc="5D7A8F5A">
      <w:start w:val="1"/>
      <w:numFmt w:val="decimal"/>
      <w:lvlText w:val="%1."/>
      <w:lvlJc w:val="left"/>
      <w:pPr>
        <w:ind w:left="920" w:hanging="360"/>
        <w:jc w:val="right"/>
      </w:pPr>
      <w:rPr>
        <w:rFonts w:ascii="Times New Roman" w:eastAsia="Times New Roman" w:hAnsi="Times New Roman" w:cs="Times New Roman" w:hint="default"/>
        <w:spacing w:val="-29"/>
        <w:w w:val="97"/>
        <w:sz w:val="24"/>
        <w:szCs w:val="24"/>
        <w:lang w:val="id" w:eastAsia="en-US" w:bidi="ar-SA"/>
      </w:rPr>
    </w:lvl>
    <w:lvl w:ilvl="1" w:tplc="1A2680C4">
      <w:start w:val="1"/>
      <w:numFmt w:val="lowerLetter"/>
      <w:lvlText w:val="%2."/>
      <w:lvlJc w:val="left"/>
      <w:pPr>
        <w:ind w:left="1095" w:hanging="204"/>
        <w:jc w:val="left"/>
      </w:pPr>
      <w:rPr>
        <w:rFonts w:ascii="Arial" w:eastAsia="Arial" w:hAnsi="Arial" w:cs="Arial" w:hint="default"/>
        <w:w w:val="100"/>
        <w:sz w:val="18"/>
        <w:szCs w:val="18"/>
        <w:lang w:val="id" w:eastAsia="en-US" w:bidi="ar-SA"/>
      </w:rPr>
    </w:lvl>
    <w:lvl w:ilvl="2" w:tplc="57B2A58C">
      <w:numFmt w:val="bullet"/>
      <w:lvlText w:val="•"/>
      <w:lvlJc w:val="left"/>
      <w:pPr>
        <w:ind w:left="1492" w:hanging="204"/>
      </w:pPr>
      <w:rPr>
        <w:rFonts w:hint="default"/>
        <w:lang w:val="id" w:eastAsia="en-US" w:bidi="ar-SA"/>
      </w:rPr>
    </w:lvl>
    <w:lvl w:ilvl="3" w:tplc="885A5780">
      <w:numFmt w:val="bullet"/>
      <w:lvlText w:val="•"/>
      <w:lvlJc w:val="left"/>
      <w:pPr>
        <w:ind w:left="1885" w:hanging="204"/>
      </w:pPr>
      <w:rPr>
        <w:rFonts w:hint="default"/>
        <w:lang w:val="id" w:eastAsia="en-US" w:bidi="ar-SA"/>
      </w:rPr>
    </w:lvl>
    <w:lvl w:ilvl="4" w:tplc="5DC81EEE">
      <w:numFmt w:val="bullet"/>
      <w:lvlText w:val="•"/>
      <w:lvlJc w:val="left"/>
      <w:pPr>
        <w:ind w:left="2278" w:hanging="204"/>
      </w:pPr>
      <w:rPr>
        <w:rFonts w:hint="default"/>
        <w:lang w:val="id" w:eastAsia="en-US" w:bidi="ar-SA"/>
      </w:rPr>
    </w:lvl>
    <w:lvl w:ilvl="5" w:tplc="EB9EAD08">
      <w:numFmt w:val="bullet"/>
      <w:lvlText w:val="•"/>
      <w:lvlJc w:val="left"/>
      <w:pPr>
        <w:ind w:left="2671" w:hanging="204"/>
      </w:pPr>
      <w:rPr>
        <w:rFonts w:hint="default"/>
        <w:lang w:val="id" w:eastAsia="en-US" w:bidi="ar-SA"/>
      </w:rPr>
    </w:lvl>
    <w:lvl w:ilvl="6" w:tplc="9DB83BA6">
      <w:numFmt w:val="bullet"/>
      <w:lvlText w:val="•"/>
      <w:lvlJc w:val="left"/>
      <w:pPr>
        <w:ind w:left="3064" w:hanging="204"/>
      </w:pPr>
      <w:rPr>
        <w:rFonts w:hint="default"/>
        <w:lang w:val="id" w:eastAsia="en-US" w:bidi="ar-SA"/>
      </w:rPr>
    </w:lvl>
    <w:lvl w:ilvl="7" w:tplc="C0EEFB3E">
      <w:numFmt w:val="bullet"/>
      <w:lvlText w:val="•"/>
      <w:lvlJc w:val="left"/>
      <w:pPr>
        <w:ind w:left="3457" w:hanging="204"/>
      </w:pPr>
      <w:rPr>
        <w:rFonts w:hint="default"/>
        <w:lang w:val="id" w:eastAsia="en-US" w:bidi="ar-SA"/>
      </w:rPr>
    </w:lvl>
    <w:lvl w:ilvl="8" w:tplc="4656D1BE">
      <w:numFmt w:val="bullet"/>
      <w:lvlText w:val="•"/>
      <w:lvlJc w:val="left"/>
      <w:pPr>
        <w:ind w:left="3850" w:hanging="204"/>
      </w:pPr>
      <w:rPr>
        <w:rFonts w:hint="default"/>
        <w:lang w:val="id" w:eastAsia="en-US" w:bidi="ar-SA"/>
      </w:rPr>
    </w:lvl>
  </w:abstractNum>
  <w:abstractNum w:abstractNumId="10" w15:restartNumberingAfterBreak="0">
    <w:nsid w:val="76A9125E"/>
    <w:multiLevelType w:val="hybridMultilevel"/>
    <w:tmpl w:val="CB8EA6A6"/>
    <w:lvl w:ilvl="0" w:tplc="CE485742">
      <w:start w:val="1"/>
      <w:numFmt w:val="decimal"/>
      <w:lvlText w:val="%1."/>
      <w:lvlJc w:val="left"/>
      <w:pPr>
        <w:ind w:left="920" w:hanging="360"/>
        <w:jc w:val="left"/>
      </w:pPr>
      <w:rPr>
        <w:rFonts w:ascii="Times New Roman" w:eastAsia="Times New Roman" w:hAnsi="Times New Roman" w:cs="Times New Roman" w:hint="default"/>
        <w:spacing w:val="-21"/>
        <w:w w:val="97"/>
        <w:sz w:val="24"/>
        <w:szCs w:val="24"/>
        <w:lang w:val="id" w:eastAsia="en-US" w:bidi="ar-SA"/>
      </w:rPr>
    </w:lvl>
    <w:lvl w:ilvl="1" w:tplc="16B0C678">
      <w:start w:val="1"/>
      <w:numFmt w:val="decimal"/>
      <w:lvlText w:val="%2."/>
      <w:lvlJc w:val="left"/>
      <w:pPr>
        <w:ind w:left="1012" w:hanging="360"/>
        <w:jc w:val="left"/>
      </w:pPr>
      <w:rPr>
        <w:rFonts w:ascii="Times New Roman" w:eastAsia="Times New Roman" w:hAnsi="Times New Roman" w:cs="Times New Roman" w:hint="default"/>
        <w:spacing w:val="-30"/>
        <w:w w:val="97"/>
        <w:sz w:val="24"/>
        <w:szCs w:val="24"/>
        <w:lang w:val="id" w:eastAsia="en-US" w:bidi="ar-SA"/>
      </w:rPr>
    </w:lvl>
    <w:lvl w:ilvl="2" w:tplc="643226BA">
      <w:numFmt w:val="bullet"/>
      <w:lvlText w:val="•"/>
      <w:lvlJc w:val="left"/>
      <w:pPr>
        <w:ind w:left="1521" w:hanging="360"/>
      </w:pPr>
      <w:rPr>
        <w:rFonts w:hint="default"/>
        <w:lang w:val="id" w:eastAsia="en-US" w:bidi="ar-SA"/>
      </w:rPr>
    </w:lvl>
    <w:lvl w:ilvl="3" w:tplc="3BF20396">
      <w:numFmt w:val="bullet"/>
      <w:lvlText w:val="•"/>
      <w:lvlJc w:val="left"/>
      <w:pPr>
        <w:ind w:left="2022" w:hanging="360"/>
      </w:pPr>
      <w:rPr>
        <w:rFonts w:hint="default"/>
        <w:lang w:val="id" w:eastAsia="en-US" w:bidi="ar-SA"/>
      </w:rPr>
    </w:lvl>
    <w:lvl w:ilvl="4" w:tplc="ED7C6C58">
      <w:numFmt w:val="bullet"/>
      <w:lvlText w:val="•"/>
      <w:lvlJc w:val="left"/>
      <w:pPr>
        <w:ind w:left="2523" w:hanging="360"/>
      </w:pPr>
      <w:rPr>
        <w:rFonts w:hint="default"/>
        <w:lang w:val="id" w:eastAsia="en-US" w:bidi="ar-SA"/>
      </w:rPr>
    </w:lvl>
    <w:lvl w:ilvl="5" w:tplc="D97024D0">
      <w:numFmt w:val="bullet"/>
      <w:lvlText w:val="•"/>
      <w:lvlJc w:val="left"/>
      <w:pPr>
        <w:ind w:left="3024" w:hanging="360"/>
      </w:pPr>
      <w:rPr>
        <w:rFonts w:hint="default"/>
        <w:lang w:val="id" w:eastAsia="en-US" w:bidi="ar-SA"/>
      </w:rPr>
    </w:lvl>
    <w:lvl w:ilvl="6" w:tplc="820A48EC">
      <w:numFmt w:val="bullet"/>
      <w:lvlText w:val="•"/>
      <w:lvlJc w:val="left"/>
      <w:pPr>
        <w:ind w:left="3525" w:hanging="360"/>
      </w:pPr>
      <w:rPr>
        <w:rFonts w:hint="default"/>
        <w:lang w:val="id" w:eastAsia="en-US" w:bidi="ar-SA"/>
      </w:rPr>
    </w:lvl>
    <w:lvl w:ilvl="7" w:tplc="EC284BCA">
      <w:numFmt w:val="bullet"/>
      <w:lvlText w:val="•"/>
      <w:lvlJc w:val="left"/>
      <w:pPr>
        <w:ind w:left="4027" w:hanging="360"/>
      </w:pPr>
      <w:rPr>
        <w:rFonts w:hint="default"/>
        <w:lang w:val="id" w:eastAsia="en-US" w:bidi="ar-SA"/>
      </w:rPr>
    </w:lvl>
    <w:lvl w:ilvl="8" w:tplc="099858F0">
      <w:numFmt w:val="bullet"/>
      <w:lvlText w:val="•"/>
      <w:lvlJc w:val="left"/>
      <w:pPr>
        <w:ind w:left="4528" w:hanging="360"/>
      </w:pPr>
      <w:rPr>
        <w:rFonts w:hint="default"/>
        <w:lang w:val="id" w:eastAsia="en-US" w:bidi="ar-SA"/>
      </w:rPr>
    </w:lvl>
  </w:abstractNum>
  <w:abstractNum w:abstractNumId="11" w15:restartNumberingAfterBreak="0">
    <w:nsid w:val="76D47A93"/>
    <w:multiLevelType w:val="hybridMultilevel"/>
    <w:tmpl w:val="57CCB5C8"/>
    <w:lvl w:ilvl="0" w:tplc="612672F6">
      <w:start w:val="1"/>
      <w:numFmt w:val="decimal"/>
      <w:lvlText w:val="%1."/>
      <w:lvlJc w:val="left"/>
      <w:pPr>
        <w:ind w:left="952" w:hanging="392"/>
        <w:jc w:val="left"/>
      </w:pPr>
      <w:rPr>
        <w:rFonts w:ascii="Times New Roman" w:eastAsia="Times New Roman" w:hAnsi="Times New Roman" w:cs="Times New Roman" w:hint="default"/>
        <w:spacing w:val="-28"/>
        <w:w w:val="99"/>
        <w:sz w:val="24"/>
        <w:szCs w:val="24"/>
        <w:lang w:val="id" w:eastAsia="en-US" w:bidi="ar-SA"/>
      </w:rPr>
    </w:lvl>
    <w:lvl w:ilvl="1" w:tplc="E7C890D2">
      <w:numFmt w:val="bullet"/>
      <w:lvlText w:val="•"/>
      <w:lvlJc w:val="left"/>
      <w:pPr>
        <w:ind w:left="1417" w:hanging="392"/>
      </w:pPr>
      <w:rPr>
        <w:rFonts w:hint="default"/>
        <w:lang w:val="id" w:eastAsia="en-US" w:bidi="ar-SA"/>
      </w:rPr>
    </w:lvl>
    <w:lvl w:ilvl="2" w:tplc="486E3C2C">
      <w:numFmt w:val="bullet"/>
      <w:lvlText w:val="•"/>
      <w:lvlJc w:val="left"/>
      <w:pPr>
        <w:ind w:left="1874" w:hanging="392"/>
      </w:pPr>
      <w:rPr>
        <w:rFonts w:hint="default"/>
        <w:lang w:val="id" w:eastAsia="en-US" w:bidi="ar-SA"/>
      </w:rPr>
    </w:lvl>
    <w:lvl w:ilvl="3" w:tplc="F22AC7F8">
      <w:numFmt w:val="bullet"/>
      <w:lvlText w:val="•"/>
      <w:lvlJc w:val="left"/>
      <w:pPr>
        <w:ind w:left="2331" w:hanging="392"/>
      </w:pPr>
      <w:rPr>
        <w:rFonts w:hint="default"/>
        <w:lang w:val="id" w:eastAsia="en-US" w:bidi="ar-SA"/>
      </w:rPr>
    </w:lvl>
    <w:lvl w:ilvl="4" w:tplc="173CBD9C">
      <w:numFmt w:val="bullet"/>
      <w:lvlText w:val="•"/>
      <w:lvlJc w:val="left"/>
      <w:pPr>
        <w:ind w:left="2788" w:hanging="392"/>
      </w:pPr>
      <w:rPr>
        <w:rFonts w:hint="default"/>
        <w:lang w:val="id" w:eastAsia="en-US" w:bidi="ar-SA"/>
      </w:rPr>
    </w:lvl>
    <w:lvl w:ilvl="5" w:tplc="A16AD428">
      <w:numFmt w:val="bullet"/>
      <w:lvlText w:val="•"/>
      <w:lvlJc w:val="left"/>
      <w:pPr>
        <w:ind w:left="3245" w:hanging="392"/>
      </w:pPr>
      <w:rPr>
        <w:rFonts w:hint="default"/>
        <w:lang w:val="id" w:eastAsia="en-US" w:bidi="ar-SA"/>
      </w:rPr>
    </w:lvl>
    <w:lvl w:ilvl="6" w:tplc="82C2F5C8">
      <w:numFmt w:val="bullet"/>
      <w:lvlText w:val="•"/>
      <w:lvlJc w:val="left"/>
      <w:pPr>
        <w:ind w:left="3702" w:hanging="392"/>
      </w:pPr>
      <w:rPr>
        <w:rFonts w:hint="default"/>
        <w:lang w:val="id" w:eastAsia="en-US" w:bidi="ar-SA"/>
      </w:rPr>
    </w:lvl>
    <w:lvl w:ilvl="7" w:tplc="B82057C8">
      <w:numFmt w:val="bullet"/>
      <w:lvlText w:val="•"/>
      <w:lvlJc w:val="left"/>
      <w:pPr>
        <w:ind w:left="4159" w:hanging="392"/>
      </w:pPr>
      <w:rPr>
        <w:rFonts w:hint="default"/>
        <w:lang w:val="id" w:eastAsia="en-US" w:bidi="ar-SA"/>
      </w:rPr>
    </w:lvl>
    <w:lvl w:ilvl="8" w:tplc="2BE4373A">
      <w:numFmt w:val="bullet"/>
      <w:lvlText w:val="•"/>
      <w:lvlJc w:val="left"/>
      <w:pPr>
        <w:ind w:left="4616" w:hanging="392"/>
      </w:pPr>
      <w:rPr>
        <w:rFonts w:hint="default"/>
        <w:lang w:val="id" w:eastAsia="en-US" w:bidi="ar-SA"/>
      </w:rPr>
    </w:lvl>
  </w:abstractNum>
  <w:abstractNum w:abstractNumId="12" w15:restartNumberingAfterBreak="0">
    <w:nsid w:val="7E892D0A"/>
    <w:multiLevelType w:val="hybridMultilevel"/>
    <w:tmpl w:val="4A8AE114"/>
    <w:lvl w:ilvl="0" w:tplc="637A95E8">
      <w:start w:val="1"/>
      <w:numFmt w:val="decimal"/>
      <w:lvlText w:val="%1."/>
      <w:lvlJc w:val="left"/>
      <w:pPr>
        <w:ind w:left="920" w:hanging="360"/>
        <w:jc w:val="left"/>
      </w:pPr>
      <w:rPr>
        <w:rFonts w:ascii="Times New Roman" w:eastAsia="Times New Roman" w:hAnsi="Times New Roman" w:cs="Times New Roman" w:hint="default"/>
        <w:spacing w:val="-4"/>
        <w:w w:val="99"/>
        <w:sz w:val="24"/>
        <w:szCs w:val="24"/>
        <w:lang w:val="id" w:eastAsia="en-US" w:bidi="ar-SA"/>
      </w:rPr>
    </w:lvl>
    <w:lvl w:ilvl="1" w:tplc="6220DB9E">
      <w:numFmt w:val="bullet"/>
      <w:lvlText w:val="•"/>
      <w:lvlJc w:val="left"/>
      <w:pPr>
        <w:ind w:left="1381" w:hanging="360"/>
      </w:pPr>
      <w:rPr>
        <w:rFonts w:hint="default"/>
        <w:lang w:val="id" w:eastAsia="en-US" w:bidi="ar-SA"/>
      </w:rPr>
    </w:lvl>
    <w:lvl w:ilvl="2" w:tplc="DEE465A8">
      <w:numFmt w:val="bullet"/>
      <w:lvlText w:val="•"/>
      <w:lvlJc w:val="left"/>
      <w:pPr>
        <w:ind w:left="1842" w:hanging="360"/>
      </w:pPr>
      <w:rPr>
        <w:rFonts w:hint="default"/>
        <w:lang w:val="id" w:eastAsia="en-US" w:bidi="ar-SA"/>
      </w:rPr>
    </w:lvl>
    <w:lvl w:ilvl="3" w:tplc="590440F8">
      <w:numFmt w:val="bullet"/>
      <w:lvlText w:val="•"/>
      <w:lvlJc w:val="left"/>
      <w:pPr>
        <w:ind w:left="2303" w:hanging="360"/>
      </w:pPr>
      <w:rPr>
        <w:rFonts w:hint="default"/>
        <w:lang w:val="id" w:eastAsia="en-US" w:bidi="ar-SA"/>
      </w:rPr>
    </w:lvl>
    <w:lvl w:ilvl="4" w:tplc="BCCC92BE">
      <w:numFmt w:val="bullet"/>
      <w:lvlText w:val="•"/>
      <w:lvlJc w:val="left"/>
      <w:pPr>
        <w:ind w:left="2764" w:hanging="360"/>
      </w:pPr>
      <w:rPr>
        <w:rFonts w:hint="default"/>
        <w:lang w:val="id" w:eastAsia="en-US" w:bidi="ar-SA"/>
      </w:rPr>
    </w:lvl>
    <w:lvl w:ilvl="5" w:tplc="112AC464">
      <w:numFmt w:val="bullet"/>
      <w:lvlText w:val="•"/>
      <w:lvlJc w:val="left"/>
      <w:pPr>
        <w:ind w:left="3225" w:hanging="360"/>
      </w:pPr>
      <w:rPr>
        <w:rFonts w:hint="default"/>
        <w:lang w:val="id" w:eastAsia="en-US" w:bidi="ar-SA"/>
      </w:rPr>
    </w:lvl>
    <w:lvl w:ilvl="6" w:tplc="A9A0021E">
      <w:numFmt w:val="bullet"/>
      <w:lvlText w:val="•"/>
      <w:lvlJc w:val="left"/>
      <w:pPr>
        <w:ind w:left="3686" w:hanging="360"/>
      </w:pPr>
      <w:rPr>
        <w:rFonts w:hint="default"/>
        <w:lang w:val="id" w:eastAsia="en-US" w:bidi="ar-SA"/>
      </w:rPr>
    </w:lvl>
    <w:lvl w:ilvl="7" w:tplc="9F24A986">
      <w:numFmt w:val="bullet"/>
      <w:lvlText w:val="•"/>
      <w:lvlJc w:val="left"/>
      <w:pPr>
        <w:ind w:left="4147" w:hanging="360"/>
      </w:pPr>
      <w:rPr>
        <w:rFonts w:hint="default"/>
        <w:lang w:val="id" w:eastAsia="en-US" w:bidi="ar-SA"/>
      </w:rPr>
    </w:lvl>
    <w:lvl w:ilvl="8" w:tplc="EFD0C212">
      <w:numFmt w:val="bullet"/>
      <w:lvlText w:val="•"/>
      <w:lvlJc w:val="left"/>
      <w:pPr>
        <w:ind w:left="4608" w:hanging="360"/>
      </w:pPr>
      <w:rPr>
        <w:rFonts w:hint="default"/>
        <w:lang w:val="id" w:eastAsia="en-US" w:bidi="ar-SA"/>
      </w:rPr>
    </w:lvl>
  </w:abstractNum>
  <w:num w:numId="1">
    <w:abstractNumId w:val="9"/>
  </w:num>
  <w:num w:numId="2">
    <w:abstractNumId w:val="12"/>
  </w:num>
  <w:num w:numId="3">
    <w:abstractNumId w:val="6"/>
  </w:num>
  <w:num w:numId="4">
    <w:abstractNumId w:val="3"/>
  </w:num>
  <w:num w:numId="5">
    <w:abstractNumId w:val="5"/>
  </w:num>
  <w:num w:numId="6">
    <w:abstractNumId w:val="4"/>
  </w:num>
  <w:num w:numId="7">
    <w:abstractNumId w:val="0"/>
  </w:num>
  <w:num w:numId="8">
    <w:abstractNumId w:val="8"/>
  </w:num>
  <w:num w:numId="9">
    <w:abstractNumId w:val="10"/>
  </w:num>
  <w:num w:numId="10">
    <w:abstractNumId w:val="1"/>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925"/>
    <w:rsid w:val="00162925"/>
    <w:rsid w:val="008D1498"/>
    <w:rsid w:val="00AC552B"/>
    <w:rsid w:val="00C3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2BF1"/>
  <w15:docId w15:val="{B07BC2FD-C34E-4317-9A32-8B43DB15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jc w:val="both"/>
    </w:pPr>
    <w:rPr>
      <w:sz w:val="24"/>
      <w:szCs w:val="24"/>
    </w:rPr>
  </w:style>
  <w:style w:type="paragraph" w:styleId="ListParagraph">
    <w:name w:val="List Paragraph"/>
    <w:basedOn w:val="Normal"/>
    <w:uiPriority w:val="1"/>
    <w:qFormat/>
    <w:pPr>
      <w:ind w:left="920" w:hanging="360"/>
      <w:jc w:val="both"/>
    </w:pPr>
  </w:style>
  <w:style w:type="paragraph" w:customStyle="1" w:styleId="TableParagraph">
    <w:name w:val="Table Paragraph"/>
    <w:basedOn w:val="Normal"/>
    <w:uiPriority w:val="1"/>
    <w:qFormat/>
    <w:pPr>
      <w:spacing w:before="108"/>
    </w:pPr>
    <w:rPr>
      <w:rFonts w:ascii="Arial" w:eastAsia="Arial" w:hAnsi="Arial" w:cs="Arial"/>
    </w:rPr>
  </w:style>
  <w:style w:type="paragraph" w:styleId="BalloonText">
    <w:name w:val="Balloon Text"/>
    <w:basedOn w:val="Normal"/>
    <w:link w:val="BalloonTextChar"/>
    <w:uiPriority w:val="99"/>
    <w:semiHidden/>
    <w:unhideWhenUsed/>
    <w:rsid w:val="00C3596A"/>
    <w:rPr>
      <w:rFonts w:ascii="Tahoma" w:hAnsi="Tahoma" w:cs="Tahoma"/>
      <w:sz w:val="16"/>
      <w:szCs w:val="16"/>
    </w:rPr>
  </w:style>
  <w:style w:type="character" w:customStyle="1" w:styleId="BalloonTextChar">
    <w:name w:val="Balloon Text Char"/>
    <w:basedOn w:val="DefaultParagraphFont"/>
    <w:link w:val="BalloonText"/>
    <w:uiPriority w:val="99"/>
    <w:semiHidden/>
    <w:rsid w:val="00C3596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elbuk.com/jogiyanto-hartono-pn-219.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5470</Words>
  <Characters>31180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SACA DELA KRISNA</dc:creator>
  <cp:lastModifiedBy>ASUS</cp:lastModifiedBy>
  <cp:revision>3</cp:revision>
  <dcterms:created xsi:type="dcterms:W3CDTF">2022-06-14T07:03:00Z</dcterms:created>
  <dcterms:modified xsi:type="dcterms:W3CDTF">2022-06-14T07:44:00Z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2010</vt:lpwstr>
  </property>
  <property fmtid="{D5CDD505-2E9C-101B-9397-08002B2CF9AE}" pid="4" name="LastSaved">
    <vt:filetime>2022-06-14T00:00:00Z</vt:filetime>
  </property>
</Properties>
</file>