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6CC" w:rsidRPr="00DC57BF" w:rsidRDefault="003136CC" w:rsidP="003136CC">
      <w:pPr>
        <w:spacing w:after="0" w:line="240" w:lineRule="auto"/>
        <w:jc w:val="center"/>
        <w:rPr>
          <w:rFonts w:ascii="Arial" w:hAnsi="Arial" w:cs="Arial"/>
          <w:b/>
          <w:sz w:val="20"/>
          <w:szCs w:val="20"/>
        </w:rPr>
      </w:pPr>
      <w:bookmarkStart w:id="0" w:name="_Hlk169649707"/>
      <w:r w:rsidRPr="00DC57BF">
        <w:rPr>
          <w:rFonts w:ascii="Arial" w:hAnsi="Arial" w:cs="Arial"/>
          <w:b/>
          <w:sz w:val="20"/>
          <w:szCs w:val="20"/>
        </w:rPr>
        <w:t>Perlindungan Hukum Bagi Pelaku Usaha Bisnis Usaha Mikro Kecil Dan Menengah Pada Mendeleng Millenial.Co Dalam Persaingan Usaha</w:t>
      </w:r>
    </w:p>
    <w:p w:rsidR="003136CC" w:rsidRPr="00DC57BF" w:rsidRDefault="003136CC" w:rsidP="003136CC">
      <w:pPr>
        <w:spacing w:after="0" w:line="240" w:lineRule="auto"/>
        <w:jc w:val="center"/>
        <w:rPr>
          <w:rFonts w:ascii="Arial" w:hAnsi="Arial" w:cs="Arial"/>
          <w:b/>
          <w:sz w:val="20"/>
          <w:szCs w:val="20"/>
          <w:lang w:val="en-US"/>
        </w:rPr>
      </w:pPr>
      <w:r w:rsidRPr="00DC57BF">
        <w:rPr>
          <w:rFonts w:ascii="Arial" w:hAnsi="Arial" w:cs="Arial"/>
          <w:b/>
          <w:sz w:val="20"/>
          <w:szCs w:val="20"/>
        </w:rPr>
        <w:t>(Studi Penelitian Pada UMKM Mendeleng</w:t>
      </w:r>
      <w:r w:rsidRPr="00DC57BF">
        <w:rPr>
          <w:rFonts w:ascii="Arial" w:hAnsi="Arial" w:cs="Arial"/>
          <w:b/>
          <w:sz w:val="20"/>
          <w:szCs w:val="20"/>
          <w:lang w:val="en-US"/>
        </w:rPr>
        <w:t xml:space="preserve"> </w:t>
      </w:r>
      <w:r w:rsidRPr="00DC57BF">
        <w:rPr>
          <w:rFonts w:ascii="Arial" w:hAnsi="Arial" w:cs="Arial"/>
          <w:b/>
          <w:sz w:val="20"/>
          <w:szCs w:val="20"/>
        </w:rPr>
        <w:t>Millenial.Co Medan)</w:t>
      </w:r>
    </w:p>
    <w:p w:rsidR="003136CC" w:rsidRPr="00DC57BF" w:rsidRDefault="003136CC" w:rsidP="003136CC">
      <w:pPr>
        <w:spacing w:after="0" w:line="240" w:lineRule="auto"/>
        <w:jc w:val="center"/>
        <w:rPr>
          <w:rFonts w:ascii="Arial" w:hAnsi="Arial" w:cs="Arial"/>
          <w:b/>
          <w:sz w:val="20"/>
          <w:szCs w:val="20"/>
          <w:lang w:val="en-US"/>
        </w:rPr>
      </w:pPr>
    </w:p>
    <w:p w:rsidR="00AD36C1" w:rsidRPr="00472014" w:rsidRDefault="00F15D7F" w:rsidP="00AD36C1">
      <w:pPr>
        <w:spacing w:after="0" w:line="240" w:lineRule="auto"/>
        <w:jc w:val="center"/>
        <w:rPr>
          <w:rFonts w:ascii="Arial" w:hAnsi="Arial" w:cs="Arial"/>
          <w:b/>
          <w:bCs/>
          <w:sz w:val="20"/>
          <w:szCs w:val="20"/>
        </w:rPr>
      </w:pPr>
      <w:r w:rsidRPr="00472014">
        <w:rPr>
          <w:rFonts w:ascii="Arial" w:hAnsi="Arial" w:cs="Arial"/>
          <w:b/>
          <w:bCs/>
          <w:sz w:val="20"/>
          <w:szCs w:val="20"/>
          <w:vertAlign w:val="superscript"/>
        </w:rPr>
        <w:t>1</w:t>
      </w:r>
      <w:r w:rsidR="003136CC" w:rsidRPr="00DC57BF">
        <w:rPr>
          <w:rFonts w:ascii="Arial" w:hAnsi="Arial" w:cs="Arial"/>
          <w:b/>
          <w:sz w:val="20"/>
          <w:szCs w:val="20"/>
          <w:lang w:val="en-US"/>
        </w:rPr>
        <w:t>Faiz Afsabilly</w:t>
      </w:r>
      <w:r w:rsidRPr="00472014">
        <w:rPr>
          <w:rFonts w:ascii="Arial" w:hAnsi="Arial" w:cs="Arial"/>
          <w:b/>
          <w:bCs/>
          <w:sz w:val="20"/>
          <w:szCs w:val="20"/>
        </w:rPr>
        <w:t xml:space="preserve">, </w:t>
      </w:r>
      <w:r w:rsidRPr="00472014">
        <w:rPr>
          <w:rFonts w:ascii="Arial" w:hAnsi="Arial" w:cs="Arial"/>
          <w:b/>
          <w:bCs/>
          <w:sz w:val="20"/>
          <w:szCs w:val="20"/>
          <w:vertAlign w:val="superscript"/>
        </w:rPr>
        <w:t>2</w:t>
      </w:r>
      <w:r w:rsidR="003136CC">
        <w:rPr>
          <w:rFonts w:ascii="Arial" w:hAnsi="Arial" w:cs="Arial"/>
          <w:b/>
          <w:bCs/>
          <w:sz w:val="20"/>
          <w:szCs w:val="20"/>
        </w:rPr>
        <w:t>Teuku Daudsyah</w:t>
      </w:r>
      <w:r w:rsidRPr="00472014">
        <w:rPr>
          <w:rFonts w:ascii="Arial" w:hAnsi="Arial" w:cs="Arial"/>
          <w:b/>
          <w:bCs/>
          <w:sz w:val="20"/>
          <w:szCs w:val="20"/>
        </w:rPr>
        <w:t xml:space="preserve">, </w:t>
      </w:r>
      <w:r w:rsidRPr="00472014">
        <w:rPr>
          <w:rFonts w:ascii="Arial" w:hAnsi="Arial" w:cs="Arial"/>
          <w:b/>
          <w:bCs/>
          <w:sz w:val="20"/>
          <w:szCs w:val="20"/>
          <w:vertAlign w:val="superscript"/>
        </w:rPr>
        <w:t>3</w:t>
      </w:r>
      <w:r w:rsidR="003136CC">
        <w:rPr>
          <w:rFonts w:ascii="Arial" w:hAnsi="Arial" w:cs="Arial"/>
          <w:b/>
          <w:bCs/>
          <w:sz w:val="20"/>
          <w:szCs w:val="20"/>
        </w:rPr>
        <w:t>Azhari AR</w:t>
      </w:r>
    </w:p>
    <w:p w:rsidR="00AD36C1" w:rsidRPr="00472014" w:rsidRDefault="00AD36C1" w:rsidP="00AD36C1">
      <w:pPr>
        <w:spacing w:after="0" w:line="240" w:lineRule="auto"/>
        <w:jc w:val="center"/>
        <w:rPr>
          <w:rFonts w:ascii="Arial" w:hAnsi="Arial" w:cs="Arial"/>
          <w:sz w:val="20"/>
          <w:szCs w:val="20"/>
        </w:rPr>
      </w:pPr>
      <w:r w:rsidRPr="00472014">
        <w:rPr>
          <w:rFonts w:ascii="Arial" w:hAnsi="Arial" w:cs="Arial"/>
          <w:sz w:val="20"/>
          <w:szCs w:val="20"/>
        </w:rPr>
        <w:t>Fakultas Hukum Universitas Islam Sumatera Utara</w:t>
      </w:r>
    </w:p>
    <w:p w:rsidR="00AD36C1" w:rsidRPr="00472014" w:rsidRDefault="00F15D7F" w:rsidP="00AD36C1">
      <w:pPr>
        <w:spacing w:after="0" w:line="240" w:lineRule="auto"/>
        <w:jc w:val="center"/>
        <w:rPr>
          <w:rFonts w:ascii="Arial" w:hAnsi="Arial" w:cs="Arial"/>
          <w:sz w:val="20"/>
          <w:szCs w:val="20"/>
        </w:rPr>
      </w:pPr>
      <w:r w:rsidRPr="00472014">
        <w:rPr>
          <w:rFonts w:ascii="Arial" w:hAnsi="Arial" w:cs="Arial"/>
          <w:vertAlign w:val="superscript"/>
        </w:rPr>
        <w:t>1</w:t>
      </w:r>
      <w:hyperlink r:id="rId9" w:history="1">
        <w:r w:rsidR="003136CC" w:rsidRPr="00CE679B">
          <w:rPr>
            <w:rStyle w:val="Hyperlink"/>
            <w:rFonts w:ascii="Arial" w:hAnsi="Arial" w:cs="Arial"/>
            <w:sz w:val="20"/>
            <w:szCs w:val="20"/>
          </w:rPr>
          <w:t>faizafsabilly.mitig@gmail.com</w:t>
        </w:r>
      </w:hyperlink>
      <w:r w:rsidRPr="00472014">
        <w:rPr>
          <w:rStyle w:val="Hyperlink"/>
          <w:rFonts w:ascii="Arial" w:hAnsi="Arial" w:cs="Arial"/>
          <w:sz w:val="20"/>
          <w:szCs w:val="20"/>
          <w:u w:val="none"/>
        </w:rPr>
        <w:t xml:space="preserve">, </w:t>
      </w:r>
      <w:hyperlink r:id="rId10" w:history="1">
        <w:r w:rsidR="003136CC" w:rsidRPr="00CE679B">
          <w:rPr>
            <w:rStyle w:val="Hyperlink"/>
            <w:rFonts w:ascii="Arial" w:hAnsi="Arial" w:cs="Arial"/>
            <w:sz w:val="20"/>
            <w:szCs w:val="20"/>
            <w:vertAlign w:val="superscript"/>
          </w:rPr>
          <w:t>2</w:t>
        </w:r>
        <w:r w:rsidR="003136CC" w:rsidRPr="00CE679B">
          <w:rPr>
            <w:rStyle w:val="Hyperlink"/>
            <w:rFonts w:ascii="Arial" w:hAnsi="Arial" w:cs="Arial"/>
            <w:sz w:val="20"/>
            <w:szCs w:val="20"/>
          </w:rPr>
          <w:t>tengkudaudsyah@fh.uisu.ac.id</w:t>
        </w:r>
      </w:hyperlink>
      <w:r w:rsidRPr="00472014">
        <w:rPr>
          <w:rStyle w:val="Hyperlink"/>
          <w:rFonts w:ascii="Arial" w:hAnsi="Arial" w:cs="Arial"/>
          <w:sz w:val="20"/>
          <w:szCs w:val="20"/>
          <w:u w:val="none"/>
        </w:rPr>
        <w:t>,</w:t>
      </w:r>
      <w:r w:rsidRPr="00472014">
        <w:rPr>
          <w:rStyle w:val="Hyperlink"/>
          <w:rFonts w:ascii="Arial" w:hAnsi="Arial" w:cs="Arial"/>
          <w:sz w:val="20"/>
          <w:szCs w:val="20"/>
          <w:u w:val="none"/>
          <w:vertAlign w:val="superscript"/>
        </w:rPr>
        <w:t xml:space="preserve"> 3</w:t>
      </w:r>
      <w:r w:rsidR="003136CC">
        <w:rPr>
          <w:rStyle w:val="Hyperlink"/>
          <w:rFonts w:ascii="Arial" w:hAnsi="Arial" w:cs="Arial"/>
          <w:sz w:val="20"/>
          <w:szCs w:val="20"/>
        </w:rPr>
        <w:t>azhari</w:t>
      </w:r>
      <w:r w:rsidRPr="00472014">
        <w:rPr>
          <w:rStyle w:val="Hyperlink"/>
          <w:rFonts w:ascii="Arial" w:hAnsi="Arial" w:cs="Arial"/>
          <w:sz w:val="20"/>
          <w:szCs w:val="20"/>
        </w:rPr>
        <w:t>@fh.uisu.ac.id</w:t>
      </w:r>
    </w:p>
    <w:p w:rsidR="00AD36C1" w:rsidRPr="00472014" w:rsidRDefault="00AD36C1" w:rsidP="00AD36C1">
      <w:pPr>
        <w:spacing w:after="0" w:line="360" w:lineRule="auto"/>
        <w:jc w:val="center"/>
        <w:rPr>
          <w:rFonts w:ascii="Arial" w:hAnsi="Arial" w:cs="Arial"/>
          <w:b/>
          <w:bCs/>
          <w:sz w:val="20"/>
          <w:szCs w:val="20"/>
        </w:rPr>
      </w:pPr>
    </w:p>
    <w:p w:rsidR="00621F0C" w:rsidRPr="00526744" w:rsidRDefault="00621F0C" w:rsidP="00621F0C">
      <w:pPr>
        <w:spacing w:after="0" w:line="360" w:lineRule="auto"/>
        <w:jc w:val="center"/>
        <w:rPr>
          <w:rFonts w:ascii="Arial" w:hAnsi="Arial" w:cs="Arial"/>
          <w:b/>
          <w:bCs/>
          <w:sz w:val="20"/>
          <w:szCs w:val="20"/>
        </w:rPr>
      </w:pPr>
      <w:r w:rsidRPr="00526744">
        <w:rPr>
          <w:rFonts w:ascii="Arial" w:hAnsi="Arial" w:cs="Arial"/>
          <w:b/>
          <w:bCs/>
          <w:sz w:val="20"/>
          <w:szCs w:val="20"/>
        </w:rPr>
        <w:t>Abstrak</w:t>
      </w:r>
    </w:p>
    <w:p w:rsidR="003136CC" w:rsidRDefault="003136CC" w:rsidP="003136CC">
      <w:pPr>
        <w:pStyle w:val="NormalWeb"/>
        <w:spacing w:before="0" w:beforeAutospacing="0" w:after="0" w:afterAutospacing="0"/>
        <w:jc w:val="both"/>
        <w:rPr>
          <w:rFonts w:ascii="Arial" w:hAnsi="Arial" w:cs="Arial"/>
          <w:color w:val="202124"/>
          <w:sz w:val="20"/>
          <w:szCs w:val="20"/>
          <w:shd w:val="clear" w:color="auto" w:fill="F8F9FA"/>
        </w:rPr>
      </w:pPr>
      <w:proofErr w:type="gramStart"/>
      <w:r w:rsidRPr="00DC57BF">
        <w:rPr>
          <w:rFonts w:ascii="Arial" w:hAnsi="Arial" w:cs="Arial"/>
          <w:color w:val="000000"/>
          <w:sz w:val="20"/>
          <w:szCs w:val="20"/>
        </w:rPr>
        <w:t>Perlindungan hukum merupakan pengakuan terhadap harkat dan martabat warga Negara sebagai manusia.</w:t>
      </w:r>
      <w:proofErr w:type="gramEnd"/>
      <w:r w:rsidRPr="00DC57BF">
        <w:rPr>
          <w:rFonts w:ascii="Arial" w:hAnsi="Arial" w:cs="Arial"/>
          <w:color w:val="000000"/>
          <w:sz w:val="20"/>
          <w:szCs w:val="20"/>
        </w:rPr>
        <w:t xml:space="preserve"> </w:t>
      </w:r>
      <w:proofErr w:type="gramStart"/>
      <w:r w:rsidRPr="00DC57BF">
        <w:rPr>
          <w:rFonts w:ascii="Arial" w:hAnsi="Arial" w:cs="Arial"/>
          <w:color w:val="000000"/>
          <w:sz w:val="20"/>
          <w:szCs w:val="20"/>
        </w:rPr>
        <w:t>Negara wajib menjamin dan melindungi segala hak hukum warga negaranya.</w:t>
      </w:r>
      <w:proofErr w:type="gramEnd"/>
      <w:r w:rsidRPr="00DC57BF">
        <w:rPr>
          <w:rFonts w:ascii="Arial" w:hAnsi="Arial" w:cs="Arial"/>
          <w:color w:val="000000"/>
          <w:sz w:val="20"/>
          <w:szCs w:val="20"/>
        </w:rPr>
        <w:t xml:space="preserve"> Perlindungan hukum secara umum diatur dalam Pasal 28 D ayat (1) Undang-Undang Dasar 1945 yang menyebutkan bahwa : “Seluruh warga Negara berhak mendapatkan pengakuan, jaminan, perlindungan, dan kepastian hukum yang adil dihadapan hukum.” Tindakan pemerintah selaku aparatur Negara dalam hal perlindungan hukum dapat mengacu pada Pasal 1 ayat (3) Undang-Undang Dasar 1945 yang menyebutkan Indonesia adalah Negara hukum dan wajib menjamin perlindungan hukum terhadap hak asasi manusia.</w:t>
      </w:r>
      <w:r>
        <w:rPr>
          <w:rFonts w:ascii="Arial" w:hAnsi="Arial" w:cs="Arial"/>
          <w:sz w:val="20"/>
          <w:szCs w:val="20"/>
        </w:rPr>
        <w:t xml:space="preserve"> </w:t>
      </w:r>
      <w:proofErr w:type="gramStart"/>
      <w:r w:rsidRPr="00DC57BF">
        <w:rPr>
          <w:rFonts w:ascii="Arial" w:hAnsi="Arial" w:cs="Arial"/>
          <w:color w:val="000000"/>
          <w:sz w:val="20"/>
          <w:szCs w:val="20"/>
        </w:rPr>
        <w:t>Penelitian ini bersifat deskriptif dengan menggunakan metode pendekatan yuridis empiris, dengan menggabungkan data primer dari wawancara dan data sekunder.</w:t>
      </w:r>
      <w:proofErr w:type="gramEnd"/>
      <w:r w:rsidRPr="00DC57BF">
        <w:rPr>
          <w:rFonts w:ascii="Arial" w:hAnsi="Arial" w:cs="Arial"/>
          <w:color w:val="000000"/>
          <w:sz w:val="20"/>
          <w:szCs w:val="20"/>
        </w:rPr>
        <w:t xml:space="preserve"> Objek penelitian skripsi ini adalah perlindungan hukum bagi pelaku usaha UMKM Mendeleng Millenial.Co dalam persaingan usaha, khusus di </w:t>
      </w:r>
      <w:proofErr w:type="gramStart"/>
      <w:r w:rsidRPr="00DC57BF">
        <w:rPr>
          <w:rFonts w:ascii="Arial" w:hAnsi="Arial" w:cs="Arial"/>
          <w:color w:val="000000"/>
          <w:sz w:val="20"/>
          <w:szCs w:val="20"/>
        </w:rPr>
        <w:t>kota</w:t>
      </w:r>
      <w:proofErr w:type="gramEnd"/>
      <w:r w:rsidRPr="00DC57BF">
        <w:rPr>
          <w:rFonts w:ascii="Arial" w:hAnsi="Arial" w:cs="Arial"/>
          <w:color w:val="000000"/>
          <w:sz w:val="20"/>
          <w:szCs w:val="20"/>
        </w:rPr>
        <w:t xml:space="preserve"> medan.</w:t>
      </w:r>
      <w:r>
        <w:rPr>
          <w:rFonts w:ascii="Arial" w:hAnsi="Arial" w:cs="Arial"/>
          <w:sz w:val="20"/>
          <w:szCs w:val="20"/>
        </w:rPr>
        <w:t xml:space="preserve"> </w:t>
      </w:r>
      <w:proofErr w:type="gramStart"/>
      <w:r w:rsidRPr="00DC57BF">
        <w:rPr>
          <w:rFonts w:ascii="Arial" w:hAnsi="Arial" w:cs="Arial"/>
          <w:color w:val="000000"/>
          <w:sz w:val="20"/>
          <w:szCs w:val="20"/>
        </w:rPr>
        <w:t>Secara umum perlindungan hukum terhadap larangan praktek monopoli dan persaingan usaha tidak sehat di Indonesia telah diatur dalam Undang-Undang No 5 Tahun 1999.</w:t>
      </w:r>
      <w:proofErr w:type="gramEnd"/>
      <w:r w:rsidRPr="00DC57BF">
        <w:rPr>
          <w:rFonts w:ascii="Arial" w:hAnsi="Arial" w:cs="Arial"/>
          <w:color w:val="000000"/>
          <w:sz w:val="20"/>
          <w:szCs w:val="20"/>
        </w:rPr>
        <w:t xml:space="preserve"> </w:t>
      </w:r>
      <w:proofErr w:type="gramStart"/>
      <w:r w:rsidRPr="00DC57BF">
        <w:rPr>
          <w:rFonts w:ascii="Arial" w:hAnsi="Arial" w:cs="Arial"/>
          <w:color w:val="000000"/>
          <w:sz w:val="20"/>
          <w:szCs w:val="20"/>
        </w:rPr>
        <w:t>Pengaturan ataupun ketentuan yang ada dalam Undang-Undang No 5 Tahun 1999 tersebut bertujuan untuk menciptakan iklim usaha yang demokratis dan berkeadilan serta memberikan jaminan kesetaraan kepada sesama pelaku usaha di Indonesia.</w:t>
      </w:r>
      <w:proofErr w:type="gramEnd"/>
      <w:r w:rsidRPr="00DC57BF">
        <w:rPr>
          <w:rFonts w:ascii="Arial" w:hAnsi="Arial" w:cs="Arial"/>
          <w:color w:val="202124"/>
          <w:sz w:val="20"/>
          <w:szCs w:val="20"/>
          <w:shd w:val="clear" w:color="auto" w:fill="F8F9FA"/>
        </w:rPr>
        <w:t> </w:t>
      </w:r>
    </w:p>
    <w:p w:rsidR="003136CC" w:rsidRPr="00DC57BF" w:rsidRDefault="003136CC" w:rsidP="003136CC">
      <w:pPr>
        <w:pStyle w:val="NormalWeb"/>
        <w:spacing w:before="0" w:beforeAutospacing="0" w:after="0" w:afterAutospacing="0"/>
        <w:jc w:val="both"/>
        <w:rPr>
          <w:rFonts w:ascii="Arial" w:hAnsi="Arial" w:cs="Arial"/>
          <w:sz w:val="20"/>
          <w:szCs w:val="20"/>
        </w:rPr>
      </w:pPr>
    </w:p>
    <w:p w:rsidR="003136CC" w:rsidRDefault="003136CC" w:rsidP="003136CC">
      <w:pPr>
        <w:spacing w:after="0" w:line="360" w:lineRule="auto"/>
        <w:rPr>
          <w:rFonts w:ascii="Arial" w:hAnsi="Arial" w:cs="Arial"/>
          <w:b/>
          <w:bCs/>
          <w:color w:val="000000"/>
          <w:sz w:val="20"/>
          <w:szCs w:val="20"/>
        </w:rPr>
      </w:pPr>
      <w:r w:rsidRPr="00DC57BF">
        <w:rPr>
          <w:rFonts w:ascii="Arial" w:hAnsi="Arial" w:cs="Arial"/>
          <w:b/>
          <w:bCs/>
          <w:color w:val="000000"/>
          <w:sz w:val="20"/>
          <w:szCs w:val="20"/>
        </w:rPr>
        <w:t xml:space="preserve">Kata </w:t>
      </w:r>
      <w:proofErr w:type="gramStart"/>
      <w:r w:rsidRPr="00DC57BF">
        <w:rPr>
          <w:rFonts w:ascii="Arial" w:hAnsi="Arial" w:cs="Arial"/>
          <w:b/>
          <w:bCs/>
          <w:color w:val="000000"/>
          <w:sz w:val="20"/>
          <w:szCs w:val="20"/>
        </w:rPr>
        <w:t>Kunci :Perlindungan</w:t>
      </w:r>
      <w:proofErr w:type="gramEnd"/>
      <w:r w:rsidRPr="00DC57BF">
        <w:rPr>
          <w:rFonts w:ascii="Arial" w:hAnsi="Arial" w:cs="Arial"/>
          <w:b/>
          <w:bCs/>
          <w:color w:val="000000"/>
          <w:sz w:val="20"/>
          <w:szCs w:val="20"/>
        </w:rPr>
        <w:t xml:space="preserve"> Hukum, Pelaku Usaha Bisnis UMKM, Persaingan Usaha.</w:t>
      </w:r>
    </w:p>
    <w:p w:rsidR="00621F0C" w:rsidRPr="00621F0C" w:rsidRDefault="00621F0C" w:rsidP="003136CC">
      <w:pPr>
        <w:spacing w:after="0" w:line="360" w:lineRule="auto"/>
        <w:jc w:val="center"/>
        <w:rPr>
          <w:rFonts w:ascii="Arial" w:hAnsi="Arial" w:cs="Arial"/>
          <w:b/>
          <w:bCs/>
          <w:i/>
          <w:sz w:val="20"/>
          <w:szCs w:val="20"/>
        </w:rPr>
      </w:pPr>
      <w:r w:rsidRPr="00621F0C">
        <w:rPr>
          <w:rFonts w:ascii="Arial" w:hAnsi="Arial" w:cs="Arial"/>
          <w:b/>
          <w:bCs/>
          <w:i/>
          <w:sz w:val="20"/>
          <w:szCs w:val="20"/>
        </w:rPr>
        <w:t>Abstract</w:t>
      </w:r>
    </w:p>
    <w:p w:rsidR="003136CC" w:rsidRDefault="00621F0C" w:rsidP="0031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02124"/>
          <w:sz w:val="20"/>
          <w:szCs w:val="20"/>
          <w:lang w:val="en"/>
        </w:rPr>
      </w:pPr>
      <w:r w:rsidRPr="00621F0C">
        <w:rPr>
          <w:rFonts w:ascii="Arial" w:hAnsi="Arial" w:cs="Arial"/>
          <w:b/>
          <w:bCs/>
          <w:i/>
          <w:sz w:val="20"/>
          <w:szCs w:val="20"/>
        </w:rPr>
        <w:t xml:space="preserve"> </w:t>
      </w:r>
      <w:r w:rsidR="003136CC" w:rsidRPr="00DC57BF">
        <w:rPr>
          <w:rFonts w:ascii="Arial" w:eastAsia="Times New Roman" w:hAnsi="Arial" w:cs="Arial"/>
          <w:i/>
          <w:color w:val="202124"/>
          <w:sz w:val="20"/>
          <w:szCs w:val="20"/>
          <w:lang w:val="en"/>
        </w:rPr>
        <w:t xml:space="preserve">Legal protection is </w:t>
      </w:r>
      <w:proofErr w:type="gramStart"/>
      <w:r w:rsidR="003136CC" w:rsidRPr="00DC57BF">
        <w:rPr>
          <w:rFonts w:ascii="Arial" w:eastAsia="Times New Roman" w:hAnsi="Arial" w:cs="Arial"/>
          <w:i/>
          <w:color w:val="202124"/>
          <w:sz w:val="20"/>
          <w:szCs w:val="20"/>
          <w:lang w:val="en"/>
        </w:rPr>
        <w:t>a recognition</w:t>
      </w:r>
      <w:proofErr w:type="gramEnd"/>
      <w:r w:rsidR="003136CC" w:rsidRPr="00DC57BF">
        <w:rPr>
          <w:rFonts w:ascii="Arial" w:eastAsia="Times New Roman" w:hAnsi="Arial" w:cs="Arial"/>
          <w:i/>
          <w:color w:val="202124"/>
          <w:sz w:val="20"/>
          <w:szCs w:val="20"/>
          <w:lang w:val="en"/>
        </w:rPr>
        <w:t xml:space="preserve"> of the dignity of citizens as human beings. The state is obliged to guarantee and protect all the legal rights of its citizens. Legal protection in general is regulated in Article 28 D paragraph (1) of the 1945 Constitution which states that: "All citizens have the right to receive fair legal recognition, guarantees, protection and certainty before the law." The government's actions as a State apparatus in terms of legal protection can refer to Article 1 paragraph (3) of the 1945 Constitution which states that Indonesia is a constitutional state and is obliged to guarantee legal protection for human rights.</w:t>
      </w:r>
      <w:r w:rsidR="003136CC">
        <w:rPr>
          <w:rFonts w:ascii="Arial" w:eastAsia="Times New Roman" w:hAnsi="Arial" w:cs="Arial"/>
          <w:i/>
          <w:color w:val="202124"/>
          <w:sz w:val="20"/>
          <w:szCs w:val="20"/>
          <w:lang w:val="en"/>
        </w:rPr>
        <w:t xml:space="preserve"> </w:t>
      </w:r>
      <w:r w:rsidR="003136CC" w:rsidRPr="00DC57BF">
        <w:rPr>
          <w:rFonts w:ascii="Arial" w:eastAsia="Times New Roman" w:hAnsi="Arial" w:cs="Arial"/>
          <w:i/>
          <w:color w:val="202124"/>
          <w:sz w:val="20"/>
          <w:szCs w:val="20"/>
          <w:lang w:val="en"/>
        </w:rPr>
        <w:t>This research is descriptive in nature using an empirical juridical approach, combining primary data from interviews and secondary data. The object of this thesis research is legal protection for Mendeleng Millenial.Co MSME business actors in business competition, specifically in the city of Medan.</w:t>
      </w:r>
      <w:r w:rsidR="003136CC">
        <w:rPr>
          <w:rFonts w:ascii="Arial" w:eastAsia="Times New Roman" w:hAnsi="Arial" w:cs="Arial"/>
          <w:i/>
          <w:color w:val="202124"/>
          <w:sz w:val="20"/>
          <w:szCs w:val="20"/>
          <w:lang w:val="en"/>
        </w:rPr>
        <w:t xml:space="preserve"> </w:t>
      </w:r>
      <w:r w:rsidR="003136CC" w:rsidRPr="00DC57BF">
        <w:rPr>
          <w:rFonts w:ascii="Arial" w:eastAsia="Times New Roman" w:hAnsi="Arial" w:cs="Arial"/>
          <w:i/>
          <w:color w:val="202124"/>
          <w:sz w:val="20"/>
          <w:szCs w:val="20"/>
          <w:lang w:val="en"/>
        </w:rPr>
        <w:t xml:space="preserve">In general, legal protection against the prohibition of monopolistic practices and unfair business competition in Indonesia has been regulated in Law No. 5 of 1999. The regulations or provisions contained in Law No. 5 of 1999 aim to create a democratic and fair business climate and provide guarantees of equality to fellow business actors in Indonesia. </w:t>
      </w:r>
    </w:p>
    <w:p w:rsidR="003136CC" w:rsidRPr="00DC57BF" w:rsidRDefault="003136CC" w:rsidP="0031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02124"/>
          <w:sz w:val="20"/>
          <w:szCs w:val="20"/>
          <w:lang w:val="en"/>
        </w:rPr>
      </w:pPr>
    </w:p>
    <w:p w:rsidR="003136CC" w:rsidRPr="00DC57BF" w:rsidRDefault="003136CC" w:rsidP="0031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i/>
          <w:color w:val="202124"/>
          <w:sz w:val="20"/>
          <w:szCs w:val="20"/>
          <w:lang w:val="en-US"/>
        </w:rPr>
      </w:pPr>
      <w:r w:rsidRPr="00DC57BF">
        <w:rPr>
          <w:rFonts w:ascii="Arial" w:eastAsia="Times New Roman" w:hAnsi="Arial" w:cs="Arial"/>
          <w:b/>
          <w:i/>
          <w:color w:val="202124"/>
          <w:sz w:val="20"/>
          <w:szCs w:val="20"/>
          <w:lang w:val="en"/>
        </w:rPr>
        <w:t>Keywords: Legal Protection, MSME Business Actors, Business Competition.</w:t>
      </w:r>
    </w:p>
    <w:p w:rsidR="00AD36C1" w:rsidRDefault="00AD36C1" w:rsidP="003136CC">
      <w:pPr>
        <w:spacing w:after="0" w:line="240" w:lineRule="auto"/>
        <w:jc w:val="both"/>
        <w:rPr>
          <w:rFonts w:ascii="Arial" w:hAnsi="Arial" w:cs="Arial"/>
          <w:b/>
          <w:bCs/>
          <w:i/>
          <w:iCs/>
          <w:sz w:val="20"/>
          <w:szCs w:val="20"/>
        </w:rPr>
      </w:pPr>
    </w:p>
    <w:p w:rsidR="0018446B" w:rsidRPr="0018446B" w:rsidRDefault="0018446B" w:rsidP="00A276B8">
      <w:pPr>
        <w:pStyle w:val="ListParagraph"/>
        <w:numPr>
          <w:ilvl w:val="0"/>
          <w:numId w:val="5"/>
        </w:numPr>
        <w:spacing w:after="0" w:line="360" w:lineRule="auto"/>
        <w:jc w:val="both"/>
        <w:rPr>
          <w:rFonts w:ascii="Arial" w:hAnsi="Arial" w:cs="Arial"/>
          <w:b/>
          <w:bCs/>
          <w:sz w:val="20"/>
          <w:szCs w:val="20"/>
        </w:rPr>
      </w:pPr>
      <w:r w:rsidRPr="0018446B">
        <w:rPr>
          <w:rFonts w:ascii="Arial" w:hAnsi="Arial" w:cs="Arial"/>
          <w:b/>
          <w:bCs/>
          <w:sz w:val="20"/>
          <w:szCs w:val="20"/>
        </w:rPr>
        <w:t>Pendahuluan</w:t>
      </w:r>
    </w:p>
    <w:p w:rsidR="0018446B" w:rsidRPr="0018446B" w:rsidRDefault="0018446B" w:rsidP="00AD36C1">
      <w:pPr>
        <w:spacing w:after="0" w:line="360" w:lineRule="auto"/>
        <w:jc w:val="both"/>
        <w:rPr>
          <w:rFonts w:ascii="Arial" w:hAnsi="Arial" w:cs="Arial"/>
          <w:b/>
          <w:bCs/>
          <w:i/>
          <w:iCs/>
          <w:sz w:val="20"/>
          <w:szCs w:val="20"/>
        </w:rPr>
        <w:sectPr w:rsidR="0018446B" w:rsidRPr="0018446B" w:rsidSect="00EB7709">
          <w:headerReference w:type="default" r:id="rId11"/>
          <w:endnotePr>
            <w:numFmt w:val="decimal"/>
          </w:endnotePr>
          <w:type w:val="continuous"/>
          <w:pgSz w:w="11906" w:h="16838"/>
          <w:pgMar w:top="1134" w:right="1701" w:bottom="1701" w:left="1701" w:header="709" w:footer="709" w:gutter="0"/>
          <w:pgNumType w:start="252"/>
          <w:cols w:space="708"/>
          <w:docGrid w:linePitch="360"/>
        </w:sectPr>
      </w:pPr>
    </w:p>
    <w:p w:rsidR="00F878FA" w:rsidRPr="00897DE5" w:rsidRDefault="00F878FA" w:rsidP="00A276B8">
      <w:pPr>
        <w:pStyle w:val="ListParagraph"/>
        <w:numPr>
          <w:ilvl w:val="0"/>
          <w:numId w:val="1"/>
        </w:numPr>
        <w:spacing w:after="0" w:line="360" w:lineRule="auto"/>
        <w:jc w:val="both"/>
        <w:rPr>
          <w:rFonts w:ascii="Arial" w:hAnsi="Arial" w:cs="Arial"/>
          <w:b/>
          <w:bCs/>
          <w:sz w:val="20"/>
          <w:szCs w:val="20"/>
        </w:rPr>
      </w:pPr>
      <w:r w:rsidRPr="00897DE5">
        <w:rPr>
          <w:rFonts w:ascii="Arial" w:hAnsi="Arial" w:cs="Arial"/>
          <w:b/>
          <w:bCs/>
          <w:sz w:val="20"/>
          <w:szCs w:val="20"/>
        </w:rPr>
        <w:lastRenderedPageBreak/>
        <w:t xml:space="preserve">Latar Belakang </w:t>
      </w:r>
    </w:p>
    <w:p w:rsidR="003136CC" w:rsidRDefault="003136CC" w:rsidP="003136CC">
      <w:pPr>
        <w:spacing w:after="0" w:line="360" w:lineRule="auto"/>
        <w:ind w:firstLine="360"/>
        <w:jc w:val="both"/>
        <w:rPr>
          <w:rFonts w:ascii="Arial" w:hAnsi="Arial" w:cs="Arial"/>
          <w:sz w:val="20"/>
          <w:szCs w:val="20"/>
        </w:rPr>
      </w:pPr>
      <w:proofErr w:type="gramStart"/>
      <w:r w:rsidRPr="003136CC">
        <w:rPr>
          <w:rFonts w:ascii="Arial" w:hAnsi="Arial" w:cs="Arial"/>
          <w:sz w:val="20"/>
          <w:szCs w:val="20"/>
        </w:rPr>
        <w:t xml:space="preserve">Mendeleng Millenial.Co Medan ini adalah </w:t>
      </w:r>
      <w:r w:rsidRPr="003136CC">
        <w:rPr>
          <w:rFonts w:ascii="Arial" w:hAnsi="Arial" w:cs="Arial"/>
          <w:sz w:val="20"/>
          <w:szCs w:val="20"/>
          <w:lang w:val="en-US"/>
        </w:rPr>
        <w:t>usaha mikro, kecil, dan menengah (</w:t>
      </w:r>
      <w:r w:rsidRPr="003136CC">
        <w:rPr>
          <w:rFonts w:ascii="Arial" w:hAnsi="Arial" w:cs="Arial"/>
          <w:sz w:val="20"/>
          <w:szCs w:val="20"/>
        </w:rPr>
        <w:t>UMKM</w:t>
      </w:r>
      <w:r w:rsidRPr="003136CC">
        <w:rPr>
          <w:rFonts w:ascii="Arial" w:hAnsi="Arial" w:cs="Arial"/>
          <w:sz w:val="20"/>
          <w:szCs w:val="20"/>
          <w:lang w:val="en-US"/>
        </w:rPr>
        <w:t>)</w:t>
      </w:r>
      <w:r w:rsidRPr="003136CC">
        <w:rPr>
          <w:rFonts w:ascii="Arial" w:hAnsi="Arial" w:cs="Arial"/>
          <w:sz w:val="20"/>
          <w:szCs w:val="20"/>
        </w:rPr>
        <w:t xml:space="preserve"> yang bergerang di bidang usaha dan produksi ikan salai.</w:t>
      </w:r>
      <w:proofErr w:type="gramEnd"/>
      <w:r w:rsidRPr="003136CC">
        <w:rPr>
          <w:rFonts w:ascii="Arial" w:hAnsi="Arial" w:cs="Arial"/>
          <w:sz w:val="20"/>
          <w:szCs w:val="20"/>
        </w:rPr>
        <w:t xml:space="preserve"> Ikan salai ini dikenal dengan sebutan ikan </w:t>
      </w:r>
      <w:proofErr w:type="gramStart"/>
      <w:r w:rsidRPr="003136CC">
        <w:rPr>
          <w:rFonts w:ascii="Arial" w:hAnsi="Arial" w:cs="Arial"/>
          <w:sz w:val="20"/>
          <w:szCs w:val="20"/>
        </w:rPr>
        <w:t>asap</w:t>
      </w:r>
      <w:proofErr w:type="gramEnd"/>
      <w:r w:rsidRPr="003136CC">
        <w:rPr>
          <w:rFonts w:ascii="Arial" w:hAnsi="Arial" w:cs="Arial"/>
          <w:sz w:val="20"/>
          <w:szCs w:val="20"/>
        </w:rPr>
        <w:t xml:space="preserve"> yang cara pembuatannya ikan segar diambil, dibersihkan jeroannya, kemudian disalai </w:t>
      </w:r>
      <w:r w:rsidRPr="003136CC">
        <w:rPr>
          <w:rFonts w:ascii="Arial" w:hAnsi="Arial" w:cs="Arial"/>
          <w:sz w:val="20"/>
          <w:szCs w:val="20"/>
        </w:rPr>
        <w:lastRenderedPageBreak/>
        <w:t xml:space="preserve">atau diasapi sampai kering. Jadilah, ikan </w:t>
      </w:r>
      <w:proofErr w:type="gramStart"/>
      <w:r w:rsidRPr="003136CC">
        <w:rPr>
          <w:rFonts w:ascii="Arial" w:hAnsi="Arial" w:cs="Arial"/>
          <w:sz w:val="20"/>
          <w:szCs w:val="20"/>
        </w:rPr>
        <w:t>asap</w:t>
      </w:r>
      <w:proofErr w:type="gramEnd"/>
      <w:r w:rsidRPr="003136CC">
        <w:rPr>
          <w:rFonts w:ascii="Arial" w:hAnsi="Arial" w:cs="Arial"/>
          <w:sz w:val="20"/>
          <w:szCs w:val="20"/>
        </w:rPr>
        <w:t xml:space="preserve"> yang memiliki cita rasa enak dan awet. Nah </w:t>
      </w:r>
      <w:proofErr w:type="gramStart"/>
      <w:r w:rsidRPr="003136CC">
        <w:rPr>
          <w:rFonts w:ascii="Arial" w:hAnsi="Arial" w:cs="Arial"/>
          <w:sz w:val="20"/>
          <w:szCs w:val="20"/>
        </w:rPr>
        <w:t>nama</w:t>
      </w:r>
      <w:proofErr w:type="gramEnd"/>
      <w:r w:rsidRPr="003136CC">
        <w:rPr>
          <w:rFonts w:ascii="Arial" w:hAnsi="Arial" w:cs="Arial"/>
          <w:sz w:val="20"/>
          <w:szCs w:val="20"/>
        </w:rPr>
        <w:t xml:space="preserve"> ikan salai sendiri berasal dari proses masaknya yang di salai atau di asap. Proses pengolahannya biasanya dilakukan secara tradisional. </w:t>
      </w:r>
      <w:proofErr w:type="gramStart"/>
      <w:r w:rsidRPr="003136CC">
        <w:rPr>
          <w:rFonts w:ascii="Arial" w:hAnsi="Arial" w:cs="Arial"/>
          <w:sz w:val="20"/>
          <w:szCs w:val="20"/>
        </w:rPr>
        <w:t xml:space="preserve">Yakni dengan menggunakan kayu bakar agar aromanya lebih harum dan membikin cita rasa yang </w:t>
      </w:r>
      <w:r w:rsidRPr="003136CC">
        <w:rPr>
          <w:rFonts w:ascii="Arial" w:hAnsi="Arial" w:cs="Arial"/>
          <w:sz w:val="20"/>
          <w:szCs w:val="20"/>
        </w:rPr>
        <w:lastRenderedPageBreak/>
        <w:t>khas dari UMKM Mendeleng Millenial.Co Medan tersebut.</w:t>
      </w:r>
      <w:proofErr w:type="gramEnd"/>
    </w:p>
    <w:p w:rsidR="003136CC" w:rsidRDefault="003136CC" w:rsidP="003136CC">
      <w:pPr>
        <w:spacing w:after="0" w:line="360" w:lineRule="auto"/>
        <w:ind w:firstLine="360"/>
        <w:jc w:val="both"/>
        <w:rPr>
          <w:rFonts w:ascii="Arial" w:hAnsi="Arial" w:cs="Arial"/>
          <w:sz w:val="20"/>
          <w:szCs w:val="20"/>
        </w:rPr>
      </w:pPr>
      <w:r w:rsidRPr="003136CC">
        <w:rPr>
          <w:rFonts w:ascii="Arial" w:hAnsi="Arial" w:cs="Arial"/>
          <w:sz w:val="20"/>
          <w:szCs w:val="20"/>
        </w:rPr>
        <w:t xml:space="preserve">Produksi ikan salai atau ikan </w:t>
      </w:r>
      <w:proofErr w:type="gramStart"/>
      <w:r w:rsidRPr="003136CC">
        <w:rPr>
          <w:rFonts w:ascii="Arial" w:hAnsi="Arial" w:cs="Arial"/>
          <w:sz w:val="20"/>
          <w:szCs w:val="20"/>
        </w:rPr>
        <w:t>asap</w:t>
      </w:r>
      <w:proofErr w:type="gramEnd"/>
      <w:r w:rsidRPr="003136CC">
        <w:rPr>
          <w:rFonts w:ascii="Arial" w:hAnsi="Arial" w:cs="Arial"/>
          <w:sz w:val="20"/>
          <w:szCs w:val="20"/>
        </w:rPr>
        <w:t xml:space="preserve"> ini sudah ada puluhan tahun yang lalu namun UMKM Mendeleng Millenial.Co Medan ini berdiri sudah 2 tahun yang lalu yang membuat suatu lapangan pekerjaan bagi lingkungan sekitar. Namun ikan salai ini mempunyai kelebihan dan kekurangan, kelebihannya itu dengan dibuat dengan </w:t>
      </w:r>
      <w:proofErr w:type="gramStart"/>
      <w:r w:rsidRPr="003136CC">
        <w:rPr>
          <w:rFonts w:ascii="Arial" w:hAnsi="Arial" w:cs="Arial"/>
          <w:sz w:val="20"/>
          <w:szCs w:val="20"/>
        </w:rPr>
        <w:t>cara</w:t>
      </w:r>
      <w:proofErr w:type="gramEnd"/>
      <w:r w:rsidRPr="003136CC">
        <w:rPr>
          <w:rFonts w:ascii="Arial" w:hAnsi="Arial" w:cs="Arial"/>
          <w:sz w:val="20"/>
          <w:szCs w:val="20"/>
        </w:rPr>
        <w:t xml:space="preserve"> diasapi maka ikan itu bisa jadi awet dan tahan lama, sedangkan kekurangannya itu dengan di awetkannya ikan asap atau ikan salai ini pasti menimbulkan banyak bakteri yang timbul di ikan tersebut.</w:t>
      </w:r>
      <w:r w:rsidRPr="00DC57BF">
        <w:rPr>
          <w:rStyle w:val="FootnoteReference"/>
          <w:rFonts w:ascii="Arial" w:hAnsi="Arial" w:cs="Arial"/>
          <w:sz w:val="20"/>
          <w:szCs w:val="20"/>
        </w:rPr>
        <w:footnoteReference w:id="2"/>
      </w:r>
    </w:p>
    <w:p w:rsidR="003136CC" w:rsidRDefault="003136CC" w:rsidP="003136CC">
      <w:pPr>
        <w:spacing w:after="0" w:line="360" w:lineRule="auto"/>
        <w:ind w:firstLine="360"/>
        <w:jc w:val="both"/>
        <w:rPr>
          <w:rFonts w:ascii="Arial" w:hAnsi="Arial" w:cs="Arial"/>
          <w:sz w:val="20"/>
          <w:szCs w:val="20"/>
        </w:rPr>
      </w:pPr>
      <w:r w:rsidRPr="003136CC">
        <w:rPr>
          <w:rFonts w:ascii="Arial" w:hAnsi="Arial" w:cs="Arial"/>
          <w:noProof/>
          <w:sz w:val="20"/>
          <w:szCs w:val="20"/>
        </w:rPr>
        <w:t>Perlindungan hukum merupakan pengakuan terhadap harkat dan martabat warga Negara sebagai manusia. Negara wajib menjamin dan melindungi segala hak hukum warga negaranya. Perlindungan hukum secara umum diatur dalam Pasal 28 D ayat (1) Undang-Undang Dasar 1945 yang menyebutkan bahwa : “Seluruh warga Negara berhak mendapatkan pengakuan, jaminan, perlindungan, dan kepastian hukum yang adil dihadapan hukum.” Tindakan pemerintah selaku aparatur Negara dalam hal perlindungan hukum dapat mengacu pada Pasal 1 ayat (3) Undang-Undang Dasar 1945 yang menyebutkan Indonesia adalah Negara hukum dan wajib menjamin perlindungan hukum terhadap hak asasi manusia.</w:t>
      </w:r>
      <w:r w:rsidRPr="00DC57BF">
        <w:rPr>
          <w:rStyle w:val="FootnoteReference"/>
          <w:rFonts w:ascii="Arial" w:hAnsi="Arial" w:cs="Arial"/>
          <w:noProof/>
          <w:sz w:val="20"/>
          <w:szCs w:val="20"/>
        </w:rPr>
        <w:footnoteReference w:id="3"/>
      </w:r>
    </w:p>
    <w:p w:rsidR="003136CC" w:rsidRDefault="003136CC" w:rsidP="003136CC">
      <w:pPr>
        <w:spacing w:after="0" w:line="360" w:lineRule="auto"/>
        <w:ind w:firstLine="360"/>
        <w:jc w:val="both"/>
        <w:rPr>
          <w:rFonts w:ascii="Arial" w:hAnsi="Arial" w:cs="Arial"/>
          <w:sz w:val="20"/>
          <w:szCs w:val="20"/>
        </w:rPr>
      </w:pPr>
      <w:r w:rsidRPr="003136CC">
        <w:rPr>
          <w:rFonts w:ascii="Arial" w:hAnsi="Arial" w:cs="Arial"/>
          <w:noProof/>
          <w:sz w:val="20"/>
          <w:szCs w:val="20"/>
        </w:rPr>
        <w:t xml:space="preserve">Semangat pemerintah untuk menciptakan iklim persaingan usaha yang </w:t>
      </w:r>
      <w:r w:rsidRPr="003136CC">
        <w:rPr>
          <w:rFonts w:ascii="Arial" w:hAnsi="Arial" w:cs="Arial"/>
          <w:noProof/>
          <w:sz w:val="20"/>
          <w:szCs w:val="20"/>
        </w:rPr>
        <w:lastRenderedPageBreak/>
        <w:t>sehat diantara pengusaha memang nyata dan terus berlanjut hingga akhirnya diterbitkan Undang-undang Nomor 5 Tahun 1999 tentang Larangan Praktek Monopoli dan persaingan usaha tidak sehat. Persaingan usaha yang sangat ketat banyak terjadi saat ini untuk memenuhi kebutuhan ekonomi masyarakat. Terdapat dua macam persaingan usaha yang kita ketahui saat ini, yaitu persaingan sempurna dan persaingan tidak sempurna atau dapat dikatakan persaingan usaha tidak sehat.</w:t>
      </w:r>
    </w:p>
    <w:p w:rsidR="003136CC" w:rsidRDefault="003136CC" w:rsidP="003136CC">
      <w:pPr>
        <w:spacing w:after="0" w:line="360" w:lineRule="auto"/>
        <w:ind w:firstLine="360"/>
        <w:jc w:val="both"/>
        <w:rPr>
          <w:rFonts w:ascii="Arial" w:hAnsi="Arial" w:cs="Arial"/>
          <w:sz w:val="20"/>
          <w:szCs w:val="20"/>
        </w:rPr>
      </w:pPr>
      <w:r w:rsidRPr="003136CC">
        <w:rPr>
          <w:rFonts w:ascii="Arial" w:hAnsi="Arial" w:cs="Arial"/>
          <w:noProof/>
          <w:sz w:val="20"/>
          <w:szCs w:val="20"/>
        </w:rPr>
        <w:t>UMKM menjadi perhatian pemerintah karena memiliki kontribusi yang cukup penting yang berkaitan dengan pembangunan ekonomi nasional. Kemampuannya untuk tetap bertahan dimana krisis ekonomi merupakan bukti bahwa</w:t>
      </w:r>
      <w:r w:rsidRPr="003136CC">
        <w:rPr>
          <w:rFonts w:ascii="Arial" w:hAnsi="Arial" w:cs="Arial"/>
          <w:noProof/>
          <w:sz w:val="20"/>
          <w:szCs w:val="20"/>
          <w:lang w:val="en-US"/>
        </w:rPr>
        <w:t xml:space="preserve"> sektor </w:t>
      </w:r>
      <w:r w:rsidRPr="003136CC">
        <w:rPr>
          <w:rFonts w:ascii="Arial" w:hAnsi="Arial" w:cs="Arial"/>
          <w:noProof/>
          <w:sz w:val="20"/>
          <w:szCs w:val="20"/>
        </w:rPr>
        <w:t>UMKM ini merupakan bagian dari industri yang kuat. Saat ini UMKM menjadi satu fenomena perekonomian tersendiri ketika terjadi kenaikan harga pangan dan bahan bakar sehingga banyak usaha besar mengalami kesulitan dalam usahanya.</w:t>
      </w:r>
      <w:r w:rsidRPr="00DC57BF">
        <w:rPr>
          <w:rStyle w:val="FootnoteReference"/>
          <w:rFonts w:ascii="Arial" w:hAnsi="Arial" w:cs="Arial"/>
          <w:noProof/>
          <w:sz w:val="20"/>
          <w:szCs w:val="20"/>
        </w:rPr>
        <w:footnoteReference w:id="4"/>
      </w:r>
    </w:p>
    <w:p w:rsidR="003136CC" w:rsidRDefault="003136CC" w:rsidP="003136CC">
      <w:pPr>
        <w:spacing w:after="0" w:line="360" w:lineRule="auto"/>
        <w:ind w:firstLine="360"/>
        <w:jc w:val="both"/>
        <w:rPr>
          <w:rFonts w:ascii="Arial" w:hAnsi="Arial" w:cs="Arial"/>
          <w:sz w:val="20"/>
          <w:szCs w:val="20"/>
        </w:rPr>
      </w:pPr>
      <w:r w:rsidRPr="003136CC">
        <w:rPr>
          <w:rFonts w:ascii="Arial" w:hAnsi="Arial" w:cs="Arial"/>
          <w:noProof/>
          <w:sz w:val="20"/>
          <w:szCs w:val="20"/>
        </w:rPr>
        <w:t>UMKM mampu mempertahankan usaha di krisis ekonomi. Peranan UMKM juga sering dikaitkan dengan upaya-upaya pemerintah untuk mengurangi pengangguran, bahkan juga kemiskinan, dan pemerataan pendapatan. Oleh karena itu, kebijakan pengembangan UMKM di indonesia sering dianggap sebagai kebijakan pencipta kesempatan kerja.</w:t>
      </w:r>
      <w:r w:rsidRPr="00DC57BF">
        <w:rPr>
          <w:rStyle w:val="FootnoteReference"/>
          <w:rFonts w:ascii="Arial" w:hAnsi="Arial" w:cs="Arial"/>
          <w:noProof/>
          <w:sz w:val="20"/>
          <w:szCs w:val="20"/>
        </w:rPr>
        <w:footnoteReference w:id="5"/>
      </w:r>
      <w:r w:rsidRPr="003136CC">
        <w:rPr>
          <w:rFonts w:ascii="Arial" w:hAnsi="Arial" w:cs="Arial"/>
          <w:noProof/>
          <w:sz w:val="20"/>
          <w:szCs w:val="20"/>
          <w:lang w:val="en-US"/>
        </w:rPr>
        <w:t xml:space="preserve"> </w:t>
      </w:r>
      <w:r w:rsidRPr="003136CC">
        <w:rPr>
          <w:rFonts w:ascii="Arial" w:hAnsi="Arial" w:cs="Arial"/>
          <w:noProof/>
          <w:sz w:val="20"/>
          <w:szCs w:val="20"/>
        </w:rPr>
        <w:t xml:space="preserve">Dengan berkembangnya sektor UMKM di indonesia maka disahkan Undang-Undang </w:t>
      </w:r>
      <w:r w:rsidRPr="003136CC">
        <w:rPr>
          <w:rFonts w:ascii="Arial" w:hAnsi="Arial" w:cs="Arial"/>
          <w:noProof/>
          <w:sz w:val="20"/>
          <w:szCs w:val="20"/>
        </w:rPr>
        <w:lastRenderedPageBreak/>
        <w:t xml:space="preserve">Nomor 20 tahun 2008 tentang Usaha Mikro, Kecil dan Menengah (selanjutnya disebut UU UMKM) pada tanggal 4 juli 2008 yang lebih lengkap dari Undang-Undang yang lama yaitu Undang-Undang No. 9 Tahun 1995 yang </w:t>
      </w:r>
      <w:r w:rsidRPr="003136CC">
        <w:rPr>
          <w:rFonts w:ascii="Arial" w:hAnsi="Arial" w:cs="Arial"/>
          <w:noProof/>
          <w:sz w:val="20"/>
          <w:szCs w:val="20"/>
          <w:lang w:val="en-US"/>
        </w:rPr>
        <w:t>mendefinisikan</w:t>
      </w:r>
      <w:r w:rsidRPr="003136CC">
        <w:rPr>
          <w:rFonts w:ascii="Arial" w:hAnsi="Arial" w:cs="Arial"/>
          <w:noProof/>
          <w:sz w:val="20"/>
          <w:szCs w:val="20"/>
        </w:rPr>
        <w:t xml:space="preserve"> hanya untuk Usaha Kecil.</w:t>
      </w:r>
      <w:r w:rsidRPr="00DC57BF">
        <w:rPr>
          <w:rStyle w:val="FootnoteReference"/>
          <w:rFonts w:ascii="Arial" w:hAnsi="Arial" w:cs="Arial"/>
          <w:noProof/>
          <w:sz w:val="20"/>
          <w:szCs w:val="20"/>
        </w:rPr>
        <w:footnoteReference w:id="6"/>
      </w:r>
    </w:p>
    <w:p w:rsidR="003136CC" w:rsidRDefault="003136CC" w:rsidP="003136CC">
      <w:pPr>
        <w:spacing w:after="0" w:line="360" w:lineRule="auto"/>
        <w:ind w:firstLine="360"/>
        <w:jc w:val="both"/>
        <w:rPr>
          <w:rFonts w:ascii="Arial" w:hAnsi="Arial" w:cs="Arial"/>
          <w:sz w:val="20"/>
          <w:szCs w:val="20"/>
        </w:rPr>
      </w:pPr>
      <w:r w:rsidRPr="003136CC">
        <w:rPr>
          <w:rFonts w:ascii="Arial" w:hAnsi="Arial" w:cs="Arial"/>
          <w:noProof/>
          <w:sz w:val="20"/>
          <w:szCs w:val="20"/>
        </w:rPr>
        <w:t xml:space="preserve">Persaingan usaha yang sehat </w:t>
      </w:r>
      <w:r w:rsidRPr="003136CC">
        <w:rPr>
          <w:rFonts w:ascii="Arial" w:hAnsi="Arial" w:cs="Arial"/>
          <w:i/>
          <w:noProof/>
          <w:sz w:val="20"/>
          <w:szCs w:val="20"/>
        </w:rPr>
        <w:t>(fair competition)</w:t>
      </w:r>
      <w:r w:rsidRPr="003136CC">
        <w:rPr>
          <w:rFonts w:ascii="Arial" w:hAnsi="Arial" w:cs="Arial"/>
          <w:noProof/>
          <w:sz w:val="20"/>
          <w:szCs w:val="20"/>
        </w:rPr>
        <w:t xml:space="preserve"> akan memberikan akibat positif bagi para pelaku usaha, sebab dapat menimbulkan motivasi atau rangsangan untuk meningkatkan efisiensi, produktivitas, inovasi, dan kualitas produk yang dihasilkannya. Selain menguntungkan bagi para pelaku usaha, tentu saja konsumen memperoleh manfaat dari persaingan usaha yang sehat itu, yakni adanya penurunan harga, banyak pilihan, dan peningkatan kualitas produk. Sebaliknya apabila terjadi persaingan usaha yang tidak sehat </w:t>
      </w:r>
      <w:r w:rsidRPr="003136CC">
        <w:rPr>
          <w:rFonts w:ascii="Arial" w:hAnsi="Arial" w:cs="Arial"/>
          <w:i/>
          <w:noProof/>
          <w:sz w:val="20"/>
          <w:szCs w:val="20"/>
        </w:rPr>
        <w:t>(unfair competition)</w:t>
      </w:r>
      <w:r w:rsidRPr="003136CC">
        <w:rPr>
          <w:rFonts w:ascii="Arial" w:hAnsi="Arial" w:cs="Arial"/>
          <w:noProof/>
          <w:sz w:val="20"/>
          <w:szCs w:val="20"/>
        </w:rPr>
        <w:t xml:space="preserve"> antara pelaku usaha tentu berakibat negatif tidak saja bagi pelaku usaha dan konsumen, tetapi juga memberikan pengaruh negatif bagi perekonomian nasional.</w:t>
      </w:r>
      <w:r w:rsidRPr="00DC57BF">
        <w:rPr>
          <w:rStyle w:val="FootnoteReference"/>
          <w:rFonts w:ascii="Arial" w:hAnsi="Arial" w:cs="Arial"/>
          <w:noProof/>
          <w:sz w:val="20"/>
          <w:szCs w:val="20"/>
        </w:rPr>
        <w:footnoteReference w:id="7"/>
      </w:r>
    </w:p>
    <w:p w:rsidR="003136CC" w:rsidRDefault="003136CC" w:rsidP="003136CC">
      <w:pPr>
        <w:spacing w:after="0" w:line="360" w:lineRule="auto"/>
        <w:ind w:firstLine="360"/>
        <w:jc w:val="both"/>
        <w:rPr>
          <w:rFonts w:ascii="Arial" w:hAnsi="Arial" w:cs="Arial"/>
          <w:sz w:val="20"/>
          <w:szCs w:val="20"/>
        </w:rPr>
      </w:pPr>
      <w:r w:rsidRPr="003136CC">
        <w:rPr>
          <w:rFonts w:ascii="Arial" w:hAnsi="Arial" w:cs="Arial"/>
          <w:noProof/>
          <w:sz w:val="20"/>
          <w:szCs w:val="20"/>
        </w:rPr>
        <w:t xml:space="preserve">Pelaku usaha adalah subjek yang tidak dapat dilepaskan dari persaingan usaha itu sendiri. Pelaku usaha yang jumlah di akar rumput sangat banyak adalah pelaku Usaha Mikro,Kecil dan Menengah (UMKM). Pelaku UMKM wajib hukumnya untuk mendapat perlindungan dari pemerintah. Keberadaan Undang-Undang Nomor 5 Tahun 1999 diharapkan dapat menjadi payung hukum perlindungan dan </w:t>
      </w:r>
      <w:r w:rsidRPr="003136CC">
        <w:rPr>
          <w:rFonts w:ascii="Arial" w:hAnsi="Arial" w:cs="Arial"/>
          <w:noProof/>
          <w:sz w:val="20"/>
          <w:szCs w:val="20"/>
        </w:rPr>
        <w:lastRenderedPageBreak/>
        <w:t>terjaminnya kepastian hukum bagi pelaku usaha UMKM.</w:t>
      </w:r>
    </w:p>
    <w:p w:rsidR="009B71B3" w:rsidRPr="003136CC" w:rsidRDefault="003136CC" w:rsidP="003136CC">
      <w:pPr>
        <w:spacing w:after="0" w:line="360" w:lineRule="auto"/>
        <w:ind w:firstLine="360"/>
        <w:jc w:val="both"/>
        <w:rPr>
          <w:rFonts w:ascii="Arial" w:hAnsi="Arial" w:cs="Arial"/>
          <w:sz w:val="20"/>
          <w:szCs w:val="20"/>
        </w:rPr>
      </w:pPr>
      <w:r w:rsidRPr="003136CC">
        <w:rPr>
          <w:rFonts w:ascii="Arial" w:hAnsi="Arial" w:cs="Arial"/>
          <w:noProof/>
          <w:sz w:val="20"/>
          <w:szCs w:val="20"/>
        </w:rPr>
        <w:t>Salah satu tujuan pemberlakuan Undang- Undang Anti Monopoli sesuai dalam Pasal 3 huruf (b) Undang-Undang Anti Monopoli adalah mewujudkan iklim usaha yang kondusif melalui pengaturan persaingan usaha yang sehat, sehingga menjamin adanya kepastian kesempatan berusaha yang sama bagi pelaku usaha besar, pelaku usaha menengah, dan pelaku usaha kecil. Permasalahan dalam artikel ini yaitu mengkaji bagaimana implikasi atas pengecualian tersebut terhadap pelaku usaha kecil, pelanggaran- pelanggaran apa saja yang potensial dilakukan oleh pelaku UMKM dalam hal persaingan usaha.</w:t>
      </w:r>
      <w:r w:rsidRPr="00DC57BF">
        <w:rPr>
          <w:rStyle w:val="FootnoteReference"/>
          <w:rFonts w:ascii="Arial" w:hAnsi="Arial" w:cs="Arial"/>
          <w:noProof/>
          <w:sz w:val="20"/>
          <w:szCs w:val="20"/>
        </w:rPr>
        <w:footnoteReference w:id="8"/>
      </w:r>
    </w:p>
    <w:p w:rsidR="00621F0C" w:rsidRDefault="00621F0C" w:rsidP="00AD36C1">
      <w:pPr>
        <w:spacing w:after="0" w:line="360" w:lineRule="auto"/>
        <w:jc w:val="both"/>
        <w:rPr>
          <w:rFonts w:ascii="Arial" w:hAnsi="Arial" w:cs="Arial"/>
          <w:b/>
          <w:bCs/>
          <w:sz w:val="20"/>
          <w:szCs w:val="20"/>
        </w:rPr>
      </w:pPr>
    </w:p>
    <w:p w:rsidR="00AD36C1" w:rsidRPr="007D4634" w:rsidRDefault="00AD36C1" w:rsidP="00A276B8">
      <w:pPr>
        <w:pStyle w:val="ListParagraph"/>
        <w:numPr>
          <w:ilvl w:val="0"/>
          <w:numId w:val="1"/>
        </w:numPr>
        <w:spacing w:after="0" w:line="360" w:lineRule="auto"/>
        <w:jc w:val="both"/>
        <w:rPr>
          <w:rFonts w:ascii="Arial" w:hAnsi="Arial" w:cs="Arial"/>
          <w:b/>
          <w:bCs/>
          <w:sz w:val="20"/>
          <w:szCs w:val="20"/>
        </w:rPr>
      </w:pPr>
      <w:r w:rsidRPr="007D4634">
        <w:rPr>
          <w:rFonts w:ascii="Arial" w:hAnsi="Arial" w:cs="Arial"/>
          <w:b/>
          <w:bCs/>
          <w:sz w:val="20"/>
          <w:szCs w:val="20"/>
        </w:rPr>
        <w:t>Rumusan Masalah</w:t>
      </w:r>
    </w:p>
    <w:p w:rsidR="003136CC" w:rsidRPr="00DC57BF" w:rsidRDefault="003136CC" w:rsidP="003136CC">
      <w:pPr>
        <w:spacing w:after="0" w:line="360" w:lineRule="auto"/>
        <w:ind w:firstLine="426"/>
        <w:jc w:val="both"/>
        <w:rPr>
          <w:rFonts w:ascii="Arial" w:hAnsi="Arial" w:cs="Arial"/>
          <w:noProof/>
          <w:sz w:val="20"/>
          <w:szCs w:val="20"/>
        </w:rPr>
      </w:pPr>
      <w:r w:rsidRPr="00DC57BF">
        <w:rPr>
          <w:rFonts w:ascii="Arial" w:hAnsi="Arial" w:cs="Arial"/>
          <w:noProof/>
          <w:sz w:val="20"/>
          <w:szCs w:val="20"/>
        </w:rPr>
        <w:t>Berdasarkan latar belakang permasalahan yang dijelaskan, maka dapat ditemukan masalah bagaimana perlindungan hukum bagi pelaku usaha UMKM dalam persaingan usaha, namun untuk membatasi agar tidak terlalu luas permasalahan yang harus diteliti, maka penulis memberikan penelitiannya sebagai berikut:</w:t>
      </w:r>
    </w:p>
    <w:p w:rsidR="003136CC" w:rsidRPr="00DC57BF" w:rsidRDefault="003136CC" w:rsidP="00A276B8">
      <w:pPr>
        <w:pStyle w:val="ListParagraph"/>
        <w:numPr>
          <w:ilvl w:val="0"/>
          <w:numId w:val="2"/>
        </w:numPr>
        <w:spacing w:after="0" w:line="360" w:lineRule="auto"/>
        <w:ind w:left="426" w:hanging="426"/>
        <w:jc w:val="both"/>
        <w:rPr>
          <w:rFonts w:ascii="Arial" w:hAnsi="Arial" w:cs="Arial"/>
          <w:noProof/>
          <w:sz w:val="20"/>
          <w:szCs w:val="20"/>
        </w:rPr>
      </w:pPr>
      <w:r w:rsidRPr="00DC57BF">
        <w:rPr>
          <w:rFonts w:ascii="Arial" w:hAnsi="Arial" w:cs="Arial"/>
          <w:noProof/>
          <w:sz w:val="20"/>
          <w:szCs w:val="20"/>
        </w:rPr>
        <w:t>Bagaimanapengaturan hukum dalam persaingan usaha untuk melindungi UMKM Mendeleng Millenial.Co?</w:t>
      </w:r>
    </w:p>
    <w:p w:rsidR="003136CC" w:rsidRPr="00DC57BF" w:rsidRDefault="003136CC" w:rsidP="00A276B8">
      <w:pPr>
        <w:pStyle w:val="ListParagraph"/>
        <w:numPr>
          <w:ilvl w:val="0"/>
          <w:numId w:val="2"/>
        </w:numPr>
        <w:spacing w:after="0" w:line="360" w:lineRule="auto"/>
        <w:ind w:left="426" w:hanging="426"/>
        <w:jc w:val="both"/>
        <w:rPr>
          <w:rFonts w:ascii="Arial" w:hAnsi="Arial" w:cs="Arial"/>
          <w:noProof/>
          <w:sz w:val="20"/>
          <w:szCs w:val="20"/>
        </w:rPr>
      </w:pPr>
      <w:r w:rsidRPr="00DC57BF">
        <w:rPr>
          <w:rFonts w:ascii="Arial" w:hAnsi="Arial" w:cs="Arial"/>
          <w:noProof/>
          <w:sz w:val="20"/>
          <w:szCs w:val="20"/>
        </w:rPr>
        <w:t>Bagaimana peran pemerintah terhadap pelaku usaha bisnis UMKM Mendeleng Millenial.Co jika terjadi persaingan usaha tidak sehat?</w:t>
      </w:r>
    </w:p>
    <w:p w:rsidR="003136CC" w:rsidRPr="00DC57BF" w:rsidRDefault="003136CC" w:rsidP="00A276B8">
      <w:pPr>
        <w:pStyle w:val="ListParagraph"/>
        <w:numPr>
          <w:ilvl w:val="0"/>
          <w:numId w:val="2"/>
        </w:numPr>
        <w:spacing w:after="0" w:line="360" w:lineRule="auto"/>
        <w:ind w:left="426" w:hanging="426"/>
        <w:jc w:val="both"/>
        <w:rPr>
          <w:rFonts w:ascii="Arial" w:hAnsi="Arial" w:cs="Arial"/>
          <w:noProof/>
          <w:sz w:val="20"/>
          <w:szCs w:val="20"/>
        </w:rPr>
      </w:pPr>
      <w:r w:rsidRPr="00DC57BF">
        <w:rPr>
          <w:rFonts w:ascii="Arial" w:hAnsi="Arial" w:cs="Arial"/>
          <w:noProof/>
          <w:sz w:val="20"/>
          <w:szCs w:val="20"/>
        </w:rPr>
        <w:lastRenderedPageBreak/>
        <w:t>Bagaimana akibat hukum jika pelaku usaha bisnis UMKM Mendeleng Millenial.Co melakukan kecurangan dalam persaingan usaha?</w:t>
      </w:r>
    </w:p>
    <w:p w:rsidR="00621F0C" w:rsidRPr="0099679E" w:rsidRDefault="00621F0C" w:rsidP="00621F0C">
      <w:pPr>
        <w:pStyle w:val="ListParagraph"/>
        <w:spacing w:after="0" w:line="360" w:lineRule="auto"/>
        <w:ind w:left="644"/>
        <w:jc w:val="both"/>
        <w:rPr>
          <w:rFonts w:ascii="Arial" w:eastAsia="Times New Roman" w:hAnsi="Arial" w:cs="Arial"/>
          <w:sz w:val="20"/>
          <w:szCs w:val="20"/>
        </w:rPr>
      </w:pPr>
    </w:p>
    <w:p w:rsidR="00AD36C1" w:rsidRPr="00897DE5" w:rsidRDefault="00AD36C1" w:rsidP="00A276B8">
      <w:pPr>
        <w:pStyle w:val="ListParagraph"/>
        <w:numPr>
          <w:ilvl w:val="0"/>
          <w:numId w:val="1"/>
        </w:numPr>
        <w:spacing w:after="0" w:line="360" w:lineRule="auto"/>
        <w:jc w:val="both"/>
        <w:rPr>
          <w:rFonts w:ascii="Arial" w:hAnsi="Arial" w:cs="Arial"/>
          <w:b/>
          <w:bCs/>
          <w:sz w:val="20"/>
          <w:szCs w:val="20"/>
        </w:rPr>
      </w:pPr>
      <w:r w:rsidRPr="00897DE5">
        <w:rPr>
          <w:rFonts w:ascii="Arial" w:hAnsi="Arial" w:cs="Arial"/>
          <w:b/>
          <w:bCs/>
          <w:sz w:val="20"/>
          <w:szCs w:val="20"/>
        </w:rPr>
        <w:t>Metode Penelitian</w:t>
      </w:r>
    </w:p>
    <w:p w:rsidR="003136CC" w:rsidRPr="003136CC" w:rsidRDefault="003136CC" w:rsidP="003136CC">
      <w:pPr>
        <w:spacing w:after="0" w:line="360" w:lineRule="auto"/>
        <w:jc w:val="both"/>
        <w:rPr>
          <w:rFonts w:ascii="Arial" w:hAnsi="Arial" w:cs="Arial"/>
          <w:noProof/>
          <w:sz w:val="20"/>
          <w:szCs w:val="20"/>
        </w:rPr>
      </w:pPr>
      <w:r w:rsidRPr="003136CC">
        <w:rPr>
          <w:rFonts w:ascii="Arial" w:hAnsi="Arial" w:cs="Arial"/>
          <w:noProof/>
          <w:sz w:val="20"/>
          <w:szCs w:val="20"/>
        </w:rPr>
        <w:t xml:space="preserve">       Sifat penelitian yang digunakan adalah sifat penelitian deskriptif yaitu merupakan suatu penelitian yang menggambarkan karakteristik populasi atau fenomena yang sedang diteliti. Sehingga fokus utama penelitian ini adalah menjelaskan objek penelitiannya, sehingga menjawab apa peristiwa atau apa fenomena yang terjadi. </w:t>
      </w:r>
    </w:p>
    <w:p w:rsidR="003136CC" w:rsidRPr="003136CC" w:rsidRDefault="003136CC" w:rsidP="003136CC">
      <w:pPr>
        <w:spacing w:after="0" w:line="360" w:lineRule="auto"/>
        <w:jc w:val="both"/>
        <w:rPr>
          <w:rFonts w:ascii="Arial" w:hAnsi="Arial" w:cs="Arial"/>
          <w:noProof/>
          <w:sz w:val="20"/>
          <w:szCs w:val="20"/>
        </w:rPr>
      </w:pPr>
      <w:r w:rsidRPr="003136CC">
        <w:rPr>
          <w:rFonts w:ascii="Arial" w:hAnsi="Arial" w:cs="Arial"/>
          <w:noProof/>
          <w:sz w:val="20"/>
          <w:szCs w:val="20"/>
        </w:rPr>
        <w:t xml:space="preserve">       Metode Pendekatan yang digunakan dalam penelitian ini adalah metode yuridis-empiris. Penelitian yuridis-empiris merupakan penelitian hukum mengenai pemberlakuan atau implementasi ketentuan hukum normatif secara langsung pada setiap peristiwa hukum tertentu yang terjadi dalam masyarakat.</w:t>
      </w:r>
      <w:r w:rsidRPr="00DC57BF">
        <w:rPr>
          <w:rStyle w:val="FootnoteReference"/>
          <w:rFonts w:ascii="Arial" w:hAnsi="Arial" w:cs="Arial"/>
          <w:noProof/>
          <w:sz w:val="20"/>
          <w:szCs w:val="20"/>
        </w:rPr>
        <w:footnoteReference w:id="9"/>
      </w:r>
    </w:p>
    <w:p w:rsidR="003136CC" w:rsidRPr="003136CC" w:rsidRDefault="003136CC" w:rsidP="003136CC">
      <w:pPr>
        <w:spacing w:after="0" w:line="360" w:lineRule="auto"/>
        <w:jc w:val="both"/>
        <w:rPr>
          <w:rFonts w:ascii="Arial" w:hAnsi="Arial" w:cs="Arial"/>
          <w:noProof/>
          <w:sz w:val="20"/>
          <w:szCs w:val="20"/>
        </w:rPr>
      </w:pPr>
      <w:r w:rsidRPr="003136CC">
        <w:rPr>
          <w:rFonts w:ascii="Arial" w:hAnsi="Arial" w:cs="Arial"/>
          <w:noProof/>
          <w:sz w:val="20"/>
          <w:szCs w:val="20"/>
        </w:rPr>
        <w:t xml:space="preserve">       Analisis data bersifat metode deskriptif kualitatif yaitu merupakan penelitian yang digunakan untuk menganalisis dengan cara menggambarkan atau mendeskripsikan data yang telah dikumpulkan melalui wawancara, observasi dan dokumentasi, sehingga tidak termasuk menarik kesimpulan yang sifatnya umum.</w:t>
      </w:r>
    </w:p>
    <w:p w:rsidR="00621F0C" w:rsidRDefault="00621F0C" w:rsidP="00AD36C1">
      <w:pPr>
        <w:spacing w:after="0" w:line="360" w:lineRule="auto"/>
        <w:jc w:val="both"/>
        <w:rPr>
          <w:rFonts w:ascii="Arial" w:hAnsi="Arial" w:cs="Arial"/>
          <w:b/>
          <w:bCs/>
          <w:sz w:val="20"/>
          <w:szCs w:val="20"/>
        </w:rPr>
      </w:pPr>
    </w:p>
    <w:p w:rsidR="00AD36C1" w:rsidRPr="00AD36C1" w:rsidRDefault="00AD36C1" w:rsidP="00A276B8">
      <w:pPr>
        <w:pStyle w:val="ListParagraph"/>
        <w:numPr>
          <w:ilvl w:val="0"/>
          <w:numId w:val="5"/>
        </w:numPr>
        <w:spacing w:after="0" w:line="360" w:lineRule="auto"/>
        <w:ind w:left="426" w:hanging="426"/>
        <w:jc w:val="both"/>
        <w:rPr>
          <w:rFonts w:ascii="Arial" w:hAnsi="Arial" w:cs="Arial"/>
          <w:b/>
          <w:bCs/>
          <w:sz w:val="20"/>
          <w:szCs w:val="20"/>
        </w:rPr>
      </w:pPr>
      <w:r w:rsidRPr="00AD36C1">
        <w:rPr>
          <w:rFonts w:ascii="Arial" w:hAnsi="Arial" w:cs="Arial"/>
          <w:b/>
          <w:bCs/>
          <w:sz w:val="20"/>
          <w:szCs w:val="20"/>
        </w:rPr>
        <w:t>Hasil Penelitian</w:t>
      </w:r>
    </w:p>
    <w:p w:rsidR="003136CC" w:rsidRPr="003136CC" w:rsidRDefault="003136CC" w:rsidP="00A276B8">
      <w:pPr>
        <w:pStyle w:val="ListParagraph"/>
        <w:numPr>
          <w:ilvl w:val="0"/>
          <w:numId w:val="6"/>
        </w:numPr>
        <w:tabs>
          <w:tab w:val="left" w:pos="360"/>
        </w:tabs>
        <w:spacing w:after="0" w:line="240" w:lineRule="auto"/>
        <w:ind w:left="426" w:hanging="426"/>
        <w:jc w:val="both"/>
        <w:rPr>
          <w:rFonts w:ascii="Arial" w:hAnsi="Arial" w:cs="Arial"/>
          <w:b/>
          <w:sz w:val="20"/>
          <w:szCs w:val="20"/>
        </w:rPr>
      </w:pPr>
      <w:r w:rsidRPr="003136CC">
        <w:rPr>
          <w:rFonts w:ascii="Arial" w:hAnsi="Arial" w:cs="Arial"/>
          <w:b/>
          <w:sz w:val="20"/>
          <w:szCs w:val="20"/>
        </w:rPr>
        <w:t>Pengaturan Hukum Dalam Persaingan Usaha Untuk Melindungi UMKM Mendeleng Millenial.Co</w:t>
      </w:r>
    </w:p>
    <w:p w:rsidR="003136CC" w:rsidRPr="00DC57BF" w:rsidRDefault="003136CC" w:rsidP="003136CC">
      <w:pPr>
        <w:spacing w:after="0" w:line="360" w:lineRule="auto"/>
        <w:jc w:val="both"/>
        <w:rPr>
          <w:rFonts w:ascii="Arial" w:hAnsi="Arial" w:cs="Arial"/>
          <w:sz w:val="20"/>
          <w:szCs w:val="20"/>
          <w:lang w:val="en-US"/>
        </w:rPr>
      </w:pPr>
      <w:r w:rsidRPr="00DC57BF">
        <w:rPr>
          <w:rFonts w:ascii="Arial" w:hAnsi="Arial" w:cs="Arial"/>
          <w:sz w:val="20"/>
          <w:szCs w:val="20"/>
        </w:rPr>
        <w:t xml:space="preserve">Pengaturan hukum merujuk pada proses pembuatan, interpretasi, dan pelaksanaan hukum dalam suatu sistem hukum. </w:t>
      </w:r>
      <w:proofErr w:type="gramStart"/>
      <w:r w:rsidRPr="00DC57BF">
        <w:rPr>
          <w:rFonts w:ascii="Arial" w:hAnsi="Arial" w:cs="Arial"/>
          <w:sz w:val="20"/>
          <w:szCs w:val="20"/>
        </w:rPr>
        <w:t xml:space="preserve">Ini </w:t>
      </w:r>
      <w:r w:rsidRPr="00DC57BF">
        <w:rPr>
          <w:rFonts w:ascii="Arial" w:hAnsi="Arial" w:cs="Arial"/>
          <w:sz w:val="20"/>
          <w:szCs w:val="20"/>
        </w:rPr>
        <w:lastRenderedPageBreak/>
        <w:t>mencakup perundang-undangan, kebijakan, dan mekanisme yang mengatur perilaku masyarakat serta menetapkan sanksi bagi pelanggaran hukum.</w:t>
      </w:r>
      <w:proofErr w:type="gramEnd"/>
      <w:r w:rsidRPr="00DC57BF">
        <w:rPr>
          <w:rFonts w:ascii="Arial" w:hAnsi="Arial" w:cs="Arial"/>
          <w:sz w:val="20"/>
          <w:szCs w:val="20"/>
          <w:lang w:val="en-US"/>
        </w:rPr>
        <w:t xml:space="preserve"> </w:t>
      </w:r>
      <w:proofErr w:type="gramStart"/>
      <w:r w:rsidRPr="00DC57BF">
        <w:rPr>
          <w:rFonts w:ascii="Arial" w:hAnsi="Arial" w:cs="Arial"/>
          <w:sz w:val="20"/>
          <w:szCs w:val="20"/>
        </w:rPr>
        <w:t>Pengaturan hukum bagi pelaku usaha UMKM (Usaha Mikro, Kecil, dan Menengah) dalam persaingan usaha dapat melibatkan kebijakan perlindungan, regulasi khusus, dan insentif.</w:t>
      </w:r>
      <w:proofErr w:type="gramEnd"/>
      <w:r w:rsidRPr="00DC57BF">
        <w:rPr>
          <w:rFonts w:ascii="Arial" w:hAnsi="Arial" w:cs="Arial"/>
          <w:sz w:val="20"/>
          <w:szCs w:val="20"/>
        </w:rPr>
        <w:t xml:space="preserve"> </w:t>
      </w:r>
      <w:proofErr w:type="gramStart"/>
      <w:r w:rsidRPr="00DC57BF">
        <w:rPr>
          <w:rFonts w:ascii="Arial" w:hAnsi="Arial" w:cs="Arial"/>
          <w:sz w:val="20"/>
          <w:szCs w:val="20"/>
        </w:rPr>
        <w:t>Hal ini bertujuan untuk menciptakan lingkungan bisnis yang adil, mendorong pertumbuhan UMKM, dan mencegah praktik-praktik tidak sehat dalam persaingan usaha.</w:t>
      </w:r>
      <w:proofErr w:type="gramEnd"/>
      <w:r w:rsidRPr="00DC57BF">
        <w:rPr>
          <w:rStyle w:val="FootnoteReference"/>
          <w:rFonts w:ascii="Arial" w:hAnsi="Arial" w:cs="Arial"/>
          <w:sz w:val="20"/>
          <w:szCs w:val="20"/>
        </w:rPr>
        <w:footnoteReference w:id="10"/>
      </w:r>
    </w:p>
    <w:p w:rsidR="003136CC" w:rsidRPr="00DC57BF" w:rsidRDefault="003136CC" w:rsidP="003136CC">
      <w:pPr>
        <w:spacing w:after="0" w:line="360" w:lineRule="auto"/>
        <w:jc w:val="both"/>
        <w:rPr>
          <w:rFonts w:ascii="Arial" w:hAnsi="Arial" w:cs="Arial"/>
          <w:bCs/>
          <w:sz w:val="20"/>
          <w:szCs w:val="20"/>
        </w:rPr>
      </w:pPr>
      <w:r w:rsidRPr="00DC57BF">
        <w:rPr>
          <w:rFonts w:ascii="Arial" w:hAnsi="Arial" w:cs="Arial"/>
          <w:bCs/>
          <w:sz w:val="20"/>
          <w:szCs w:val="20"/>
        </w:rPr>
        <w:t xml:space="preserve">       Bahkan dalam tujuan pembentukan Undang-Undang No 5 Tahun 1999, ketentuan Pasal 3 menyebutkan pengaturan persaingan usaha ditujukan guna menjamin adanya kepastian perusahaan yang sama bagi pelaku Usaha Besar, menengah dan pelaku usaha kecil. Perlindungan hukum dapat dibedakan menjadi dua, yaitu:</w:t>
      </w:r>
      <w:r w:rsidRPr="00DC57BF">
        <w:rPr>
          <w:rStyle w:val="FootnoteReference"/>
          <w:rFonts w:ascii="Arial" w:hAnsi="Arial" w:cs="Arial"/>
          <w:bCs/>
          <w:sz w:val="20"/>
          <w:szCs w:val="20"/>
        </w:rPr>
        <w:footnoteReference w:id="11"/>
      </w:r>
    </w:p>
    <w:p w:rsidR="003136CC" w:rsidRPr="00DC57BF" w:rsidRDefault="003136CC" w:rsidP="00A276B8">
      <w:pPr>
        <w:pStyle w:val="ListParagraph"/>
        <w:numPr>
          <w:ilvl w:val="0"/>
          <w:numId w:val="7"/>
        </w:numPr>
        <w:spacing w:after="0" w:line="360" w:lineRule="auto"/>
        <w:jc w:val="both"/>
        <w:rPr>
          <w:rFonts w:ascii="Arial" w:hAnsi="Arial" w:cs="Arial"/>
          <w:bCs/>
          <w:sz w:val="20"/>
          <w:szCs w:val="20"/>
        </w:rPr>
      </w:pPr>
      <w:r w:rsidRPr="00DC57BF">
        <w:rPr>
          <w:rFonts w:ascii="Arial" w:hAnsi="Arial" w:cs="Arial"/>
          <w:bCs/>
          <w:sz w:val="20"/>
          <w:szCs w:val="20"/>
        </w:rPr>
        <w:t xml:space="preserve">Perlindungan hukum </w:t>
      </w:r>
      <w:r w:rsidRPr="00DC57BF">
        <w:rPr>
          <w:rFonts w:ascii="Arial" w:hAnsi="Arial" w:cs="Arial"/>
          <w:bCs/>
          <w:i/>
          <w:sz w:val="20"/>
          <w:szCs w:val="20"/>
        </w:rPr>
        <w:t>preventif</w:t>
      </w:r>
      <w:r w:rsidRPr="00DC57BF">
        <w:rPr>
          <w:rFonts w:ascii="Arial" w:hAnsi="Arial" w:cs="Arial"/>
          <w:bCs/>
          <w:sz w:val="20"/>
          <w:szCs w:val="20"/>
        </w:rPr>
        <w:t xml:space="preserve"> merupakan sebuah perlindungan yang diberikan oleh pemerintah, bertujuan mencegah sebelum terjadinya pelanggaran, terdapat dalam peraturan perundang-undangan bermaksud memberi rambu-rambu atau Batasan dalam melakukan kewajiban. Dalam perlindungan hukum </w:t>
      </w:r>
      <w:r w:rsidRPr="00DC57BF">
        <w:rPr>
          <w:rFonts w:ascii="Arial" w:hAnsi="Arial" w:cs="Arial"/>
          <w:bCs/>
          <w:i/>
          <w:sz w:val="20"/>
          <w:szCs w:val="20"/>
        </w:rPr>
        <w:t xml:space="preserve">preventif </w:t>
      </w:r>
      <w:r w:rsidRPr="00DC57BF">
        <w:rPr>
          <w:rFonts w:ascii="Arial" w:hAnsi="Arial" w:cs="Arial"/>
          <w:bCs/>
          <w:sz w:val="20"/>
          <w:szCs w:val="20"/>
        </w:rPr>
        <w:t>instrumen yang digunakan adalah aturan.</w:t>
      </w:r>
    </w:p>
    <w:p w:rsidR="003136CC" w:rsidRPr="00DC57BF" w:rsidRDefault="003136CC" w:rsidP="00A276B8">
      <w:pPr>
        <w:pStyle w:val="ListParagraph"/>
        <w:numPr>
          <w:ilvl w:val="0"/>
          <w:numId w:val="7"/>
        </w:numPr>
        <w:spacing w:after="0" w:line="360" w:lineRule="auto"/>
        <w:jc w:val="both"/>
        <w:rPr>
          <w:rFonts w:ascii="Arial" w:hAnsi="Arial" w:cs="Arial"/>
          <w:bCs/>
          <w:sz w:val="20"/>
          <w:szCs w:val="20"/>
        </w:rPr>
      </w:pPr>
      <w:r w:rsidRPr="00DC57BF">
        <w:rPr>
          <w:rFonts w:ascii="Arial" w:hAnsi="Arial" w:cs="Arial"/>
          <w:bCs/>
          <w:sz w:val="20"/>
          <w:szCs w:val="20"/>
        </w:rPr>
        <w:t xml:space="preserve">Perlindungan hukum </w:t>
      </w:r>
      <w:r w:rsidRPr="00DC57BF">
        <w:rPr>
          <w:rFonts w:ascii="Arial" w:hAnsi="Arial" w:cs="Arial"/>
          <w:bCs/>
          <w:i/>
          <w:sz w:val="20"/>
          <w:szCs w:val="20"/>
        </w:rPr>
        <w:t xml:space="preserve">represif </w:t>
      </w:r>
      <w:r w:rsidRPr="00DC57BF">
        <w:rPr>
          <w:rFonts w:ascii="Arial" w:hAnsi="Arial" w:cs="Arial"/>
          <w:bCs/>
          <w:sz w:val="20"/>
          <w:szCs w:val="20"/>
        </w:rPr>
        <w:t xml:space="preserve">merupakan perlindungan akhir </w:t>
      </w:r>
      <w:r w:rsidRPr="00DC57BF">
        <w:rPr>
          <w:rFonts w:ascii="Arial" w:hAnsi="Arial" w:cs="Arial"/>
          <w:bCs/>
          <w:sz w:val="20"/>
          <w:szCs w:val="20"/>
        </w:rPr>
        <w:lastRenderedPageBreak/>
        <w:t xml:space="preserve">berupa sanksi denda, penjara dan hukuman tambahan yang diberikan apabila telah terjadi sengketa atau telah melakukan pelanggaran. Pada umumnya yang membedakan antara perlindungan hukum </w:t>
      </w:r>
      <w:r w:rsidRPr="00DC57BF">
        <w:rPr>
          <w:rFonts w:ascii="Arial" w:hAnsi="Arial" w:cs="Arial"/>
          <w:bCs/>
          <w:i/>
          <w:sz w:val="20"/>
          <w:szCs w:val="20"/>
        </w:rPr>
        <w:t>preventif</w:t>
      </w:r>
      <w:r w:rsidRPr="00DC57BF">
        <w:rPr>
          <w:rFonts w:ascii="Arial" w:hAnsi="Arial" w:cs="Arial"/>
          <w:bCs/>
          <w:sz w:val="20"/>
          <w:szCs w:val="20"/>
        </w:rPr>
        <w:t xml:space="preserve"> dan </w:t>
      </w:r>
      <w:r w:rsidRPr="00DC57BF">
        <w:rPr>
          <w:rFonts w:ascii="Arial" w:hAnsi="Arial" w:cs="Arial"/>
          <w:bCs/>
          <w:i/>
          <w:sz w:val="20"/>
          <w:szCs w:val="20"/>
        </w:rPr>
        <w:t>represif</w:t>
      </w:r>
      <w:r w:rsidRPr="00DC57BF">
        <w:rPr>
          <w:rFonts w:ascii="Arial" w:hAnsi="Arial" w:cs="Arial"/>
          <w:bCs/>
          <w:sz w:val="20"/>
          <w:szCs w:val="20"/>
        </w:rPr>
        <w:t xml:space="preserve"> adalah tujuan dari upayanya maupun </w:t>
      </w:r>
      <w:r w:rsidRPr="00DC57BF">
        <w:rPr>
          <w:rFonts w:ascii="Arial" w:hAnsi="Arial" w:cs="Arial"/>
          <w:bCs/>
          <w:i/>
          <w:sz w:val="20"/>
          <w:szCs w:val="20"/>
        </w:rPr>
        <w:t>instrument</w:t>
      </w:r>
      <w:r w:rsidRPr="00DC57BF">
        <w:rPr>
          <w:rFonts w:ascii="Arial" w:hAnsi="Arial" w:cs="Arial"/>
          <w:bCs/>
          <w:sz w:val="20"/>
          <w:szCs w:val="20"/>
        </w:rPr>
        <w:t xml:space="preserve"> yang digunakan. Dalam perlindungan hukum </w:t>
      </w:r>
      <w:r w:rsidRPr="00DC57BF">
        <w:rPr>
          <w:rFonts w:ascii="Arial" w:hAnsi="Arial" w:cs="Arial"/>
          <w:bCs/>
          <w:i/>
          <w:sz w:val="20"/>
          <w:szCs w:val="20"/>
        </w:rPr>
        <w:t>represif,</w:t>
      </w:r>
      <w:r w:rsidRPr="00DC57BF">
        <w:rPr>
          <w:rFonts w:ascii="Arial" w:hAnsi="Arial" w:cs="Arial"/>
          <w:bCs/>
          <w:sz w:val="20"/>
          <w:szCs w:val="20"/>
        </w:rPr>
        <w:t xml:space="preserve"> instrumen yang digunakan adalah sanksi ataupun berupa hukum.</w:t>
      </w:r>
    </w:p>
    <w:p w:rsidR="003136CC" w:rsidRPr="00DC57BF" w:rsidRDefault="003136CC" w:rsidP="003136CC">
      <w:pPr>
        <w:spacing w:after="0" w:line="360" w:lineRule="auto"/>
        <w:jc w:val="both"/>
        <w:rPr>
          <w:rFonts w:ascii="Arial" w:hAnsi="Arial" w:cs="Arial"/>
          <w:bCs/>
          <w:sz w:val="20"/>
          <w:szCs w:val="20"/>
        </w:rPr>
      </w:pPr>
      <w:r w:rsidRPr="00DC57BF">
        <w:rPr>
          <w:rFonts w:ascii="Arial" w:hAnsi="Arial" w:cs="Arial"/>
          <w:bCs/>
          <w:sz w:val="20"/>
          <w:szCs w:val="20"/>
        </w:rPr>
        <w:t xml:space="preserve">       </w:t>
      </w:r>
      <w:proofErr w:type="gramStart"/>
      <w:r w:rsidRPr="00DC57BF">
        <w:rPr>
          <w:rFonts w:ascii="Arial" w:hAnsi="Arial" w:cs="Arial"/>
          <w:bCs/>
          <w:sz w:val="20"/>
          <w:szCs w:val="20"/>
        </w:rPr>
        <w:t>Terciptanya iklim usaha yang dapat mendukung perkembangan usaha kecil itu tidak terlepas dari peranan pemerintah sebagai pengambil Keputusan atau kebijakan.</w:t>
      </w:r>
      <w:proofErr w:type="gramEnd"/>
      <w:r w:rsidRPr="00DC57BF">
        <w:rPr>
          <w:rFonts w:ascii="Arial" w:hAnsi="Arial" w:cs="Arial"/>
          <w:bCs/>
          <w:sz w:val="20"/>
          <w:szCs w:val="20"/>
        </w:rPr>
        <w:t xml:space="preserve"> Ini sejalan dengan pengertian iklim usaha yang ditentukan dalam ketentuan Pasal 1 angka 4 Undang-undang Nomor 9 Tahun 1995 tentang Usaha Kecil yang menyatakan bahwa, iklim usaha adalah kondisi yang diupayakan pemerintah berupa penetapan peraturan perundang-undangan dan kebijaksanaan di berbagai aspek kehidupan ekonomi agar usaha kecil memperoleh kepastian, kesempatan yang sama, dan dukungan berusaha yang seluas-luasnya, sehingga berkembang menjadi usaha yang tangguh dan mandiri.</w:t>
      </w:r>
    </w:p>
    <w:p w:rsidR="003136CC" w:rsidRPr="00DC57BF" w:rsidRDefault="003136CC" w:rsidP="003136CC">
      <w:pPr>
        <w:spacing w:after="0" w:line="360" w:lineRule="auto"/>
        <w:jc w:val="both"/>
        <w:rPr>
          <w:rFonts w:ascii="Arial" w:hAnsi="Arial" w:cs="Arial"/>
          <w:bCs/>
          <w:sz w:val="20"/>
          <w:szCs w:val="20"/>
        </w:rPr>
      </w:pPr>
      <w:r w:rsidRPr="00DC57BF">
        <w:rPr>
          <w:rFonts w:ascii="Arial" w:hAnsi="Arial" w:cs="Arial"/>
          <w:bCs/>
          <w:sz w:val="20"/>
          <w:szCs w:val="20"/>
        </w:rPr>
        <w:t xml:space="preserve">       Bagi UMKM, perlindungan yang diberikan Undang-Undang No 5 Tahun 1999 merupakan bentuk perwujudan dari pelaksanaan demokrasi ekonomi, yang di dalamnya mengandung unsur dan prinsip keadilan. </w:t>
      </w:r>
      <w:proofErr w:type="gramStart"/>
      <w:r w:rsidRPr="00DC57BF">
        <w:rPr>
          <w:rFonts w:ascii="Arial" w:hAnsi="Arial" w:cs="Arial"/>
          <w:bCs/>
          <w:sz w:val="20"/>
          <w:szCs w:val="20"/>
        </w:rPr>
        <w:t xml:space="preserve">Hal ini tentu saja memberikan peluang bagi pelaku usaha khususnya UMKM agar dapat mengembangkan dan memajukan kegiatan usahanya, serta dapat mendorong terciptanya iklim usaha yang </w:t>
      </w:r>
      <w:r w:rsidRPr="00DC57BF">
        <w:rPr>
          <w:rFonts w:ascii="Arial" w:hAnsi="Arial" w:cs="Arial"/>
          <w:bCs/>
          <w:sz w:val="20"/>
          <w:szCs w:val="20"/>
        </w:rPr>
        <w:lastRenderedPageBreak/>
        <w:t>sehat.</w:t>
      </w:r>
      <w:proofErr w:type="gramEnd"/>
      <w:r w:rsidRPr="00DC57BF">
        <w:rPr>
          <w:rFonts w:ascii="Arial" w:hAnsi="Arial" w:cs="Arial"/>
          <w:bCs/>
          <w:sz w:val="20"/>
          <w:szCs w:val="20"/>
        </w:rPr>
        <w:t xml:space="preserve"> </w:t>
      </w:r>
      <w:proofErr w:type="gramStart"/>
      <w:r w:rsidRPr="00DC57BF">
        <w:rPr>
          <w:rFonts w:ascii="Arial" w:hAnsi="Arial" w:cs="Arial"/>
          <w:bCs/>
          <w:sz w:val="20"/>
          <w:szCs w:val="20"/>
        </w:rPr>
        <w:t>Sehingga perekonomian yang tercipta dari pelaku dapat membuat ekonomi yang merata kepada seluruh sektor dan lapisan masyarakat.</w:t>
      </w:r>
      <w:proofErr w:type="gramEnd"/>
    </w:p>
    <w:p w:rsidR="003136CC" w:rsidRPr="00DC57BF" w:rsidRDefault="003136CC" w:rsidP="003136CC">
      <w:pPr>
        <w:spacing w:after="0" w:line="360" w:lineRule="auto"/>
        <w:jc w:val="both"/>
        <w:rPr>
          <w:rFonts w:ascii="Arial" w:hAnsi="Arial" w:cs="Arial"/>
          <w:bCs/>
          <w:sz w:val="20"/>
          <w:szCs w:val="20"/>
        </w:rPr>
      </w:pPr>
      <w:r w:rsidRPr="00DC57BF">
        <w:rPr>
          <w:rFonts w:ascii="Arial" w:hAnsi="Arial" w:cs="Arial"/>
          <w:bCs/>
          <w:sz w:val="20"/>
          <w:szCs w:val="20"/>
        </w:rPr>
        <w:t xml:space="preserve">       Dapat pula ditafsirkan bahwa Undang-Undang No 5 Tahun 1999 ini sejatinya memang berpihak pada UMKM, sehingga tujuan utamanya adalah agar UMKM mendapatkan perlindungan hukum agar dapat bersaing secara kompetitif dengan pelaku Usaha Besar. </w:t>
      </w:r>
      <w:proofErr w:type="gramStart"/>
      <w:r w:rsidRPr="00DC57BF">
        <w:rPr>
          <w:rFonts w:ascii="Arial" w:hAnsi="Arial" w:cs="Arial"/>
          <w:bCs/>
          <w:sz w:val="20"/>
          <w:szCs w:val="20"/>
        </w:rPr>
        <w:t>Perlindungan hukum dari Pemerintah untuk dapat berkembangnya UMKM menjadi penting di Tengah tantangan liberalisasi ekonomi dan persaingan global yang semakin besar.</w:t>
      </w:r>
      <w:proofErr w:type="gramEnd"/>
      <w:r w:rsidRPr="00DC57BF">
        <w:rPr>
          <w:rFonts w:ascii="Arial" w:hAnsi="Arial" w:cs="Arial"/>
          <w:bCs/>
          <w:sz w:val="20"/>
          <w:szCs w:val="20"/>
        </w:rPr>
        <w:t xml:space="preserve"> </w:t>
      </w:r>
      <w:proofErr w:type="gramStart"/>
      <w:r w:rsidRPr="00DC57BF">
        <w:rPr>
          <w:rFonts w:ascii="Arial" w:hAnsi="Arial" w:cs="Arial"/>
          <w:bCs/>
          <w:sz w:val="20"/>
          <w:szCs w:val="20"/>
        </w:rPr>
        <w:t>Adapun pengertian UMKM sebagaimana yang disebutkan di atas merujuk pada ketentuan Pasal 35 PP No 7 Tahun 2021.</w:t>
      </w:r>
      <w:proofErr w:type="gramEnd"/>
      <w:r w:rsidRPr="00DC57BF">
        <w:rPr>
          <w:rStyle w:val="FootnoteReference"/>
          <w:rFonts w:ascii="Arial" w:hAnsi="Arial" w:cs="Arial"/>
          <w:bCs/>
          <w:sz w:val="20"/>
          <w:szCs w:val="20"/>
        </w:rPr>
        <w:footnoteReference w:id="12"/>
      </w:r>
    </w:p>
    <w:p w:rsidR="003136CC" w:rsidRPr="00DC57BF" w:rsidRDefault="003136CC" w:rsidP="003136CC">
      <w:pPr>
        <w:spacing w:after="0" w:line="360" w:lineRule="auto"/>
        <w:jc w:val="both"/>
        <w:rPr>
          <w:rFonts w:ascii="Arial" w:hAnsi="Arial" w:cs="Arial"/>
          <w:bCs/>
          <w:sz w:val="20"/>
          <w:szCs w:val="20"/>
        </w:rPr>
      </w:pPr>
      <w:r w:rsidRPr="00DC57BF">
        <w:rPr>
          <w:rFonts w:ascii="Arial" w:hAnsi="Arial" w:cs="Arial"/>
          <w:bCs/>
          <w:sz w:val="20"/>
          <w:szCs w:val="20"/>
        </w:rPr>
        <w:t xml:space="preserve">       Sebagai bentuk untuk menjaga persaingan usaha yang sehat antara pelaku usaha di Indonesia, maka berdasarkan Pasal 30 sampai dengan Pasal 37, Undang-Undang No 5 Tahun 1999 memerintahkan untuk dibentuknya suatu komisi dengan tugas dan wewenang menjaga persaingan usaha agar berjalan secara sehat, yang disebut dengan Komisi Pengawas Persaingan Usaha (KPPU) yang bersifat </w:t>
      </w:r>
      <w:r w:rsidRPr="00DC57BF">
        <w:rPr>
          <w:rFonts w:ascii="Arial" w:hAnsi="Arial" w:cs="Arial"/>
          <w:bCs/>
          <w:i/>
          <w:sz w:val="20"/>
          <w:szCs w:val="20"/>
        </w:rPr>
        <w:t xml:space="preserve">independent </w:t>
      </w:r>
      <w:r w:rsidRPr="00DC57BF">
        <w:rPr>
          <w:rFonts w:ascii="Arial" w:hAnsi="Arial" w:cs="Arial"/>
          <w:bCs/>
          <w:sz w:val="20"/>
          <w:szCs w:val="20"/>
        </w:rPr>
        <w:t xml:space="preserve">sesuai dengan Keputusan Presiden Nomor 75 Tahun 1999 tentang Komisi Pengawas Persaingan Usaha (Keppres No. 75 Tahun 1999). </w:t>
      </w:r>
    </w:p>
    <w:p w:rsidR="003136CC" w:rsidRPr="00DC57BF" w:rsidRDefault="003136CC" w:rsidP="003136CC">
      <w:pPr>
        <w:spacing w:after="0" w:line="360" w:lineRule="auto"/>
        <w:jc w:val="both"/>
        <w:rPr>
          <w:rFonts w:ascii="Arial" w:hAnsi="Arial" w:cs="Arial"/>
          <w:bCs/>
          <w:i/>
          <w:iCs/>
          <w:sz w:val="20"/>
          <w:szCs w:val="20"/>
        </w:rPr>
      </w:pPr>
      <w:r w:rsidRPr="00DC57BF">
        <w:rPr>
          <w:rFonts w:ascii="Arial" w:hAnsi="Arial" w:cs="Arial"/>
          <w:bCs/>
          <w:sz w:val="20"/>
          <w:szCs w:val="20"/>
        </w:rPr>
        <w:t xml:space="preserve">       </w:t>
      </w:r>
      <w:proofErr w:type="gramStart"/>
      <w:r w:rsidRPr="00DC57BF">
        <w:rPr>
          <w:rFonts w:ascii="Arial" w:hAnsi="Arial" w:cs="Arial"/>
          <w:bCs/>
          <w:sz w:val="20"/>
          <w:szCs w:val="20"/>
        </w:rPr>
        <w:t xml:space="preserve">Sebagai sebuah lembaga yang bertugas untuk mengawasi persaingan usaha, KPPU juga memiliki wewenang untuk menyelesaikan perkara persaingan </w:t>
      </w:r>
      <w:r w:rsidRPr="00DC57BF">
        <w:rPr>
          <w:rFonts w:ascii="Arial" w:hAnsi="Arial" w:cs="Arial"/>
          <w:bCs/>
          <w:sz w:val="20"/>
          <w:szCs w:val="20"/>
        </w:rPr>
        <w:lastRenderedPageBreak/>
        <w:t>usaha.</w:t>
      </w:r>
      <w:proofErr w:type="gramEnd"/>
      <w:r w:rsidRPr="00DC57BF">
        <w:rPr>
          <w:rFonts w:ascii="Arial" w:hAnsi="Arial" w:cs="Arial"/>
          <w:bCs/>
          <w:sz w:val="20"/>
          <w:szCs w:val="20"/>
        </w:rPr>
        <w:t xml:space="preserve"> </w:t>
      </w:r>
      <w:proofErr w:type="gramStart"/>
      <w:r w:rsidRPr="00DC57BF">
        <w:rPr>
          <w:rFonts w:ascii="Arial" w:hAnsi="Arial" w:cs="Arial"/>
          <w:bCs/>
          <w:sz w:val="20"/>
          <w:szCs w:val="20"/>
        </w:rPr>
        <w:t>Dari tugas dan fungsi tersebut KPPU memiliki kewenangan yang multifungsi.</w:t>
      </w:r>
      <w:proofErr w:type="gramEnd"/>
      <w:r w:rsidRPr="00DC57BF">
        <w:rPr>
          <w:rFonts w:ascii="Arial" w:hAnsi="Arial" w:cs="Arial"/>
          <w:bCs/>
          <w:sz w:val="20"/>
          <w:szCs w:val="20"/>
        </w:rPr>
        <w:t xml:space="preserve"> </w:t>
      </w:r>
      <w:proofErr w:type="gramStart"/>
      <w:r w:rsidRPr="00DC57BF">
        <w:rPr>
          <w:rFonts w:ascii="Arial" w:hAnsi="Arial" w:cs="Arial"/>
          <w:bCs/>
          <w:sz w:val="20"/>
          <w:szCs w:val="20"/>
        </w:rPr>
        <w:t xml:space="preserve">Dalam pelaksanaan kewenangannya, KPPU dapat memiliki fungsi Lembaga konsultatif </w:t>
      </w:r>
      <w:r w:rsidRPr="00DC57BF">
        <w:rPr>
          <w:rFonts w:ascii="Arial" w:hAnsi="Arial" w:cs="Arial"/>
          <w:bCs/>
          <w:i/>
          <w:iCs/>
          <w:sz w:val="20"/>
          <w:szCs w:val="20"/>
        </w:rPr>
        <w:t xml:space="preserve">(consultative function), </w:t>
      </w:r>
      <w:r w:rsidRPr="00DC57BF">
        <w:rPr>
          <w:rFonts w:ascii="Arial" w:hAnsi="Arial" w:cs="Arial"/>
          <w:bCs/>
          <w:sz w:val="20"/>
          <w:szCs w:val="20"/>
        </w:rPr>
        <w:t xml:space="preserve">investigasi </w:t>
      </w:r>
      <w:r w:rsidRPr="00DC57BF">
        <w:rPr>
          <w:rFonts w:ascii="Arial" w:hAnsi="Arial" w:cs="Arial"/>
          <w:bCs/>
          <w:i/>
          <w:iCs/>
          <w:sz w:val="20"/>
          <w:szCs w:val="20"/>
        </w:rPr>
        <w:t>(investigator function)</w:t>
      </w:r>
      <w:r w:rsidRPr="00DC57BF">
        <w:rPr>
          <w:rFonts w:ascii="Arial" w:hAnsi="Arial" w:cs="Arial"/>
          <w:bCs/>
          <w:sz w:val="20"/>
          <w:szCs w:val="20"/>
        </w:rPr>
        <w:t xml:space="preserve">, hingga pada fungsinya sebagai Lembaga pemutus </w:t>
      </w:r>
      <w:r w:rsidRPr="00DC57BF">
        <w:rPr>
          <w:rFonts w:ascii="Arial" w:hAnsi="Arial" w:cs="Arial"/>
          <w:bCs/>
          <w:i/>
          <w:iCs/>
          <w:sz w:val="20"/>
          <w:szCs w:val="20"/>
        </w:rPr>
        <w:t>(adjudication).</w:t>
      </w:r>
      <w:proofErr w:type="gramEnd"/>
      <w:r w:rsidRPr="00DC57BF">
        <w:rPr>
          <w:rStyle w:val="FootnoteReference"/>
          <w:rFonts w:ascii="Arial" w:hAnsi="Arial" w:cs="Arial"/>
          <w:bCs/>
          <w:i/>
          <w:iCs/>
          <w:sz w:val="20"/>
          <w:szCs w:val="20"/>
        </w:rPr>
        <w:footnoteReference w:id="13"/>
      </w:r>
    </w:p>
    <w:p w:rsidR="003136CC" w:rsidRPr="00DC57BF" w:rsidRDefault="003136CC" w:rsidP="003136CC">
      <w:pPr>
        <w:spacing w:after="0" w:line="360" w:lineRule="auto"/>
        <w:jc w:val="both"/>
        <w:rPr>
          <w:rFonts w:ascii="Arial" w:hAnsi="Arial" w:cs="Arial"/>
          <w:sz w:val="20"/>
          <w:szCs w:val="20"/>
          <w:lang w:val="en-US"/>
        </w:rPr>
      </w:pPr>
      <w:r w:rsidRPr="00DC57BF">
        <w:rPr>
          <w:rFonts w:ascii="Arial" w:hAnsi="Arial" w:cs="Arial"/>
          <w:sz w:val="20"/>
          <w:szCs w:val="20"/>
          <w:lang w:val="en-US"/>
        </w:rPr>
        <w:t xml:space="preserve">       </w:t>
      </w:r>
      <w:r w:rsidRPr="00DC57BF">
        <w:rPr>
          <w:rFonts w:ascii="Arial" w:hAnsi="Arial" w:cs="Arial"/>
          <w:sz w:val="20"/>
          <w:szCs w:val="20"/>
        </w:rPr>
        <w:t xml:space="preserve">UMKM </w:t>
      </w:r>
      <w:r w:rsidRPr="00DC57BF">
        <w:rPr>
          <w:rFonts w:ascii="Arial" w:hAnsi="Arial" w:cs="Arial"/>
          <w:sz w:val="20"/>
          <w:szCs w:val="20"/>
          <w:lang w:val="en-US"/>
        </w:rPr>
        <w:t xml:space="preserve">Mendeleng Millenial.Co Medan ini </w:t>
      </w:r>
      <w:r w:rsidRPr="00DC57BF">
        <w:rPr>
          <w:rFonts w:ascii="Arial" w:hAnsi="Arial" w:cs="Arial"/>
          <w:sz w:val="20"/>
          <w:szCs w:val="20"/>
        </w:rPr>
        <w:t xml:space="preserve">seringkali menghadapi sejumlah hambatan, termasuk kesulitan dalam mendapatkan </w:t>
      </w:r>
      <w:proofErr w:type="gramStart"/>
      <w:r w:rsidRPr="00DC57BF">
        <w:rPr>
          <w:rFonts w:ascii="Arial" w:hAnsi="Arial" w:cs="Arial"/>
          <w:sz w:val="20"/>
          <w:szCs w:val="20"/>
        </w:rPr>
        <w:t>dana</w:t>
      </w:r>
      <w:proofErr w:type="gramEnd"/>
      <w:r w:rsidRPr="00DC57BF">
        <w:rPr>
          <w:rFonts w:ascii="Arial" w:hAnsi="Arial" w:cs="Arial"/>
          <w:sz w:val="20"/>
          <w:szCs w:val="20"/>
        </w:rPr>
        <w:t xml:space="preserve"> untuk modal usaha, tantangan dalam mengelola keuangan, dan persaingan yang ketat di pasar. </w:t>
      </w:r>
      <w:proofErr w:type="gramStart"/>
      <w:r w:rsidRPr="00DC57BF">
        <w:rPr>
          <w:rFonts w:ascii="Arial" w:hAnsi="Arial" w:cs="Arial"/>
          <w:sz w:val="20"/>
          <w:szCs w:val="20"/>
        </w:rPr>
        <w:t>Selain itu, adopsi teknologi dan inovasi dapat menjadi kendala, bersama dengan kesulitan merekrut dan mempertahankan karyawan berkualitas.</w:t>
      </w:r>
      <w:proofErr w:type="gramEnd"/>
      <w:r w:rsidRPr="00DC57BF">
        <w:rPr>
          <w:rFonts w:ascii="Arial" w:hAnsi="Arial" w:cs="Arial"/>
          <w:sz w:val="20"/>
          <w:szCs w:val="20"/>
        </w:rPr>
        <w:t xml:space="preserve"> </w:t>
      </w:r>
      <w:proofErr w:type="gramStart"/>
      <w:r w:rsidRPr="00DC57BF">
        <w:rPr>
          <w:rFonts w:ascii="Arial" w:hAnsi="Arial" w:cs="Arial"/>
          <w:sz w:val="20"/>
          <w:szCs w:val="20"/>
        </w:rPr>
        <w:t>Beban biaya operasional yang tinggi juga dapat mem</w:t>
      </w:r>
      <w:r w:rsidRPr="00DC57BF">
        <w:rPr>
          <w:rFonts w:ascii="Arial" w:hAnsi="Arial" w:cs="Arial"/>
          <w:sz w:val="20"/>
          <w:szCs w:val="20"/>
          <w:lang w:val="en-US"/>
        </w:rPr>
        <w:t>p</w:t>
      </w:r>
      <w:r w:rsidRPr="00DC57BF">
        <w:rPr>
          <w:rFonts w:ascii="Arial" w:hAnsi="Arial" w:cs="Arial"/>
          <w:sz w:val="20"/>
          <w:szCs w:val="20"/>
        </w:rPr>
        <w:t>engaruhi profitabilitas bisnis.</w:t>
      </w:r>
      <w:proofErr w:type="gramEnd"/>
      <w:r w:rsidRPr="00DC57BF">
        <w:rPr>
          <w:rFonts w:ascii="Arial" w:hAnsi="Arial" w:cs="Arial"/>
          <w:sz w:val="20"/>
          <w:szCs w:val="20"/>
        </w:rPr>
        <w:t xml:space="preserve"> </w:t>
      </w:r>
      <w:proofErr w:type="gramStart"/>
      <w:r w:rsidRPr="00DC57BF">
        <w:rPr>
          <w:rFonts w:ascii="Arial" w:hAnsi="Arial" w:cs="Arial"/>
          <w:sz w:val="20"/>
          <w:szCs w:val="20"/>
        </w:rPr>
        <w:t>UMKM juga terkadang menghadapi kompleksitas peraturan pemerintah dan kesulitan akses ke pasar baru.</w:t>
      </w:r>
      <w:proofErr w:type="gramEnd"/>
      <w:r w:rsidRPr="00DC57BF">
        <w:rPr>
          <w:rFonts w:ascii="Arial" w:hAnsi="Arial" w:cs="Arial"/>
          <w:sz w:val="20"/>
          <w:szCs w:val="20"/>
        </w:rPr>
        <w:t xml:space="preserve"> </w:t>
      </w:r>
      <w:proofErr w:type="gramStart"/>
      <w:r w:rsidRPr="00DC57BF">
        <w:rPr>
          <w:rFonts w:ascii="Arial" w:hAnsi="Arial" w:cs="Arial"/>
          <w:sz w:val="20"/>
          <w:szCs w:val="20"/>
        </w:rPr>
        <w:t>Ketidakpastian ekonomi, perubahan tren konsumen, dan tantangan dalam merancang strategi pemasaran yang efektif turut menjadi faktor hambatan dalam perkembangan UMKM.</w:t>
      </w:r>
      <w:proofErr w:type="gramEnd"/>
      <w:r w:rsidRPr="00DC57BF">
        <w:rPr>
          <w:rStyle w:val="FootnoteReference"/>
          <w:rFonts w:ascii="Arial" w:hAnsi="Arial" w:cs="Arial"/>
          <w:sz w:val="20"/>
          <w:szCs w:val="20"/>
        </w:rPr>
        <w:footnoteReference w:id="14"/>
      </w:r>
    </w:p>
    <w:p w:rsidR="003136CC" w:rsidRPr="00DC57BF" w:rsidRDefault="003136CC" w:rsidP="003136CC">
      <w:pPr>
        <w:spacing w:after="0" w:line="360" w:lineRule="auto"/>
        <w:jc w:val="both"/>
        <w:rPr>
          <w:rFonts w:ascii="Arial" w:hAnsi="Arial" w:cs="Arial"/>
          <w:sz w:val="20"/>
          <w:szCs w:val="20"/>
        </w:rPr>
      </w:pPr>
      <w:r w:rsidRPr="00DC57BF">
        <w:rPr>
          <w:rFonts w:ascii="Arial" w:hAnsi="Arial" w:cs="Arial"/>
          <w:sz w:val="20"/>
          <w:szCs w:val="20"/>
          <w:lang w:val="en-US"/>
        </w:rPr>
        <w:t xml:space="preserve">       </w:t>
      </w:r>
      <w:r w:rsidRPr="00DC57BF">
        <w:rPr>
          <w:rFonts w:ascii="Arial" w:hAnsi="Arial" w:cs="Arial"/>
          <w:sz w:val="20"/>
          <w:szCs w:val="20"/>
        </w:rPr>
        <w:t>Urgensi dalam Undang-Undang Cipta Kerja bagi UMKM Memberikan perlindungan dan kemudahan bagi UMKM dan Koperasi untuk bisa masuk ke sektor formal melalui kemudahan pendirian, peri</w:t>
      </w:r>
      <w:r w:rsidRPr="00DC57BF">
        <w:rPr>
          <w:rFonts w:ascii="Arial" w:hAnsi="Arial" w:cs="Arial"/>
          <w:sz w:val="20"/>
          <w:szCs w:val="20"/>
          <w:lang w:val="en-US"/>
        </w:rPr>
        <w:t>z</w:t>
      </w:r>
      <w:r w:rsidRPr="00DC57BF">
        <w:rPr>
          <w:rFonts w:ascii="Arial" w:hAnsi="Arial" w:cs="Arial"/>
          <w:sz w:val="20"/>
          <w:szCs w:val="20"/>
        </w:rPr>
        <w:t>inan, dan pembinaan.</w:t>
      </w:r>
      <w:r w:rsidRPr="00DC57BF">
        <w:rPr>
          <w:rFonts w:ascii="Arial" w:hAnsi="Arial" w:cs="Arial"/>
          <w:sz w:val="20"/>
          <w:szCs w:val="20"/>
          <w:lang w:val="en-US"/>
        </w:rPr>
        <w:t xml:space="preserve"> </w:t>
      </w:r>
      <w:r w:rsidRPr="00DC57BF">
        <w:rPr>
          <w:rFonts w:ascii="Arial" w:hAnsi="Arial" w:cs="Arial"/>
          <w:sz w:val="20"/>
          <w:szCs w:val="20"/>
        </w:rPr>
        <w:t xml:space="preserve">Selain urgensi terdapat manfaat </w:t>
      </w:r>
      <w:proofErr w:type="gramStart"/>
      <w:r w:rsidRPr="00DC57BF">
        <w:rPr>
          <w:rFonts w:ascii="Arial" w:hAnsi="Arial" w:cs="Arial"/>
          <w:sz w:val="20"/>
          <w:szCs w:val="20"/>
        </w:rPr>
        <w:t>dalam  Undang</w:t>
      </w:r>
      <w:proofErr w:type="gramEnd"/>
      <w:r w:rsidRPr="00DC57BF">
        <w:rPr>
          <w:rFonts w:ascii="Arial" w:hAnsi="Arial" w:cs="Arial"/>
          <w:sz w:val="20"/>
          <w:szCs w:val="20"/>
        </w:rPr>
        <w:t xml:space="preserve">-Undang </w:t>
      </w:r>
      <w:r w:rsidRPr="00DC57BF">
        <w:rPr>
          <w:rFonts w:ascii="Arial" w:hAnsi="Arial" w:cs="Arial"/>
          <w:sz w:val="20"/>
          <w:szCs w:val="20"/>
        </w:rPr>
        <w:lastRenderedPageBreak/>
        <w:t>Cipta Kerja Bagi pelaku usaha dan UMKM yang mencakup:</w:t>
      </w:r>
      <w:r w:rsidRPr="00DC57BF">
        <w:rPr>
          <w:rStyle w:val="FootnoteReference"/>
          <w:rFonts w:ascii="Arial" w:hAnsi="Arial" w:cs="Arial"/>
          <w:sz w:val="20"/>
          <w:szCs w:val="20"/>
        </w:rPr>
        <w:footnoteReference w:id="15"/>
      </w:r>
    </w:p>
    <w:p w:rsidR="003136CC" w:rsidRPr="00DC57BF" w:rsidRDefault="003136CC" w:rsidP="00A276B8">
      <w:pPr>
        <w:pStyle w:val="ListParagraph"/>
        <w:numPr>
          <w:ilvl w:val="0"/>
          <w:numId w:val="8"/>
        </w:numPr>
        <w:spacing w:after="0" w:line="360" w:lineRule="auto"/>
        <w:ind w:left="360"/>
        <w:jc w:val="both"/>
        <w:rPr>
          <w:rFonts w:ascii="Arial" w:hAnsi="Arial" w:cs="Arial"/>
          <w:sz w:val="20"/>
          <w:szCs w:val="20"/>
        </w:rPr>
      </w:pPr>
      <w:r w:rsidRPr="00DC57BF">
        <w:rPr>
          <w:rFonts w:ascii="Arial" w:hAnsi="Arial" w:cs="Arial"/>
          <w:sz w:val="20"/>
          <w:szCs w:val="20"/>
        </w:rPr>
        <w:t>Kemudahan dan kepastian dalam mendapatkan perizinan berusaha, dengan penerapan perizinan risik</w:t>
      </w:r>
      <w:r w:rsidRPr="00DC57BF">
        <w:rPr>
          <w:rFonts w:ascii="Arial" w:hAnsi="Arial" w:cs="Arial"/>
          <w:sz w:val="20"/>
          <w:szCs w:val="20"/>
          <w:lang w:val="en-US"/>
        </w:rPr>
        <w:t>o</w:t>
      </w:r>
      <w:r w:rsidRPr="00DC57BF">
        <w:rPr>
          <w:rFonts w:ascii="Arial" w:hAnsi="Arial" w:cs="Arial"/>
          <w:sz w:val="20"/>
          <w:szCs w:val="20"/>
        </w:rPr>
        <w:t xml:space="preserve"> dan penerapan standar</w:t>
      </w:r>
    </w:p>
    <w:p w:rsidR="003136CC" w:rsidRPr="00DC57BF" w:rsidRDefault="003136CC" w:rsidP="00A276B8">
      <w:pPr>
        <w:pStyle w:val="ListParagraph"/>
        <w:numPr>
          <w:ilvl w:val="0"/>
          <w:numId w:val="8"/>
        </w:numPr>
        <w:spacing w:after="0" w:line="360" w:lineRule="auto"/>
        <w:ind w:left="360"/>
        <w:jc w:val="both"/>
        <w:rPr>
          <w:rFonts w:ascii="Arial" w:hAnsi="Arial" w:cs="Arial"/>
          <w:sz w:val="20"/>
          <w:szCs w:val="20"/>
        </w:rPr>
      </w:pPr>
      <w:r w:rsidRPr="00DC57BF">
        <w:rPr>
          <w:rFonts w:ascii="Arial" w:hAnsi="Arial" w:cs="Arial"/>
          <w:sz w:val="20"/>
          <w:szCs w:val="20"/>
        </w:rPr>
        <w:t>Pemberian hak dan perlindungan pekerja/ buruh yang dapat dilakukan dengan baik, akan meningkatkan daya saing dan produktivitas</w:t>
      </w:r>
    </w:p>
    <w:p w:rsidR="003136CC" w:rsidRPr="00DC57BF" w:rsidRDefault="003136CC" w:rsidP="00A276B8">
      <w:pPr>
        <w:pStyle w:val="ListParagraph"/>
        <w:numPr>
          <w:ilvl w:val="0"/>
          <w:numId w:val="8"/>
        </w:numPr>
        <w:spacing w:after="0" w:line="360" w:lineRule="auto"/>
        <w:ind w:left="360"/>
        <w:jc w:val="both"/>
        <w:rPr>
          <w:rFonts w:ascii="Arial" w:hAnsi="Arial" w:cs="Arial"/>
          <w:sz w:val="20"/>
          <w:szCs w:val="20"/>
        </w:rPr>
      </w:pPr>
      <w:r w:rsidRPr="00DC57BF">
        <w:rPr>
          <w:rFonts w:ascii="Arial" w:hAnsi="Arial" w:cs="Arial"/>
          <w:sz w:val="20"/>
          <w:szCs w:val="20"/>
        </w:rPr>
        <w:t>Mendapatkan insentif dan kemudahan, baik insentif fis</w:t>
      </w:r>
      <w:r w:rsidRPr="00DC57BF">
        <w:rPr>
          <w:rFonts w:ascii="Arial" w:hAnsi="Arial" w:cs="Arial"/>
          <w:sz w:val="20"/>
          <w:szCs w:val="20"/>
          <w:lang w:val="en-US"/>
        </w:rPr>
        <w:t>k</w:t>
      </w:r>
      <w:r w:rsidRPr="00DC57BF">
        <w:rPr>
          <w:rFonts w:ascii="Arial" w:hAnsi="Arial" w:cs="Arial"/>
          <w:sz w:val="20"/>
          <w:szCs w:val="20"/>
        </w:rPr>
        <w:t>al maupun kemudahan dan kepastian pelayanan dalam rangka investasi</w:t>
      </w:r>
    </w:p>
    <w:p w:rsidR="003136CC" w:rsidRPr="00DC57BF" w:rsidRDefault="003136CC" w:rsidP="00A276B8">
      <w:pPr>
        <w:pStyle w:val="ListParagraph"/>
        <w:numPr>
          <w:ilvl w:val="0"/>
          <w:numId w:val="8"/>
        </w:numPr>
        <w:spacing w:after="0" w:line="360" w:lineRule="auto"/>
        <w:ind w:left="360"/>
        <w:jc w:val="both"/>
        <w:rPr>
          <w:rFonts w:ascii="Arial" w:hAnsi="Arial" w:cs="Arial"/>
          <w:sz w:val="20"/>
          <w:szCs w:val="20"/>
        </w:rPr>
      </w:pPr>
      <w:r w:rsidRPr="00DC57BF">
        <w:rPr>
          <w:rFonts w:ascii="Arial" w:hAnsi="Arial" w:cs="Arial"/>
          <w:sz w:val="20"/>
          <w:szCs w:val="20"/>
        </w:rPr>
        <w:t>Adanya ruang kegiatan usaha yang lebih luas, untuk dapat dimasuki investasi dengan mengacu bid</w:t>
      </w:r>
      <w:r w:rsidRPr="00DC57BF">
        <w:rPr>
          <w:rFonts w:ascii="Arial" w:hAnsi="Arial" w:cs="Arial"/>
          <w:sz w:val="20"/>
          <w:szCs w:val="20"/>
          <w:lang w:val="en-US"/>
        </w:rPr>
        <w:t>’</w:t>
      </w:r>
      <w:r w:rsidRPr="00DC57BF">
        <w:rPr>
          <w:rFonts w:ascii="Arial" w:hAnsi="Arial" w:cs="Arial"/>
          <w:sz w:val="20"/>
          <w:szCs w:val="20"/>
        </w:rPr>
        <w:t>ah usaha yang diprioritaskan pemerintah</w:t>
      </w:r>
    </w:p>
    <w:p w:rsidR="003136CC" w:rsidRDefault="003136CC" w:rsidP="00A276B8">
      <w:pPr>
        <w:pStyle w:val="ListParagraph"/>
        <w:numPr>
          <w:ilvl w:val="0"/>
          <w:numId w:val="8"/>
        </w:numPr>
        <w:spacing w:after="0" w:line="360" w:lineRule="auto"/>
        <w:ind w:left="360"/>
        <w:jc w:val="both"/>
        <w:rPr>
          <w:rFonts w:ascii="Arial" w:hAnsi="Arial" w:cs="Arial"/>
          <w:sz w:val="20"/>
          <w:szCs w:val="20"/>
        </w:rPr>
      </w:pPr>
      <w:r w:rsidRPr="00DC57BF">
        <w:rPr>
          <w:rFonts w:ascii="Arial" w:hAnsi="Arial" w:cs="Arial"/>
          <w:sz w:val="20"/>
          <w:szCs w:val="20"/>
        </w:rPr>
        <w:t>Berkaitan dengan pengenaan sanksi, pelanggaran administrasi hanya dikenakan sanksi administrasi, sedangkan pelanggaran yang menim</w:t>
      </w:r>
      <w:r w:rsidRPr="00DC57BF">
        <w:rPr>
          <w:rFonts w:ascii="Arial" w:hAnsi="Arial" w:cs="Arial"/>
          <w:sz w:val="20"/>
          <w:szCs w:val="20"/>
          <w:lang w:val="en-US"/>
        </w:rPr>
        <w:t>b</w:t>
      </w:r>
      <w:r w:rsidRPr="00DC57BF">
        <w:rPr>
          <w:rFonts w:ascii="Arial" w:hAnsi="Arial" w:cs="Arial"/>
          <w:sz w:val="20"/>
          <w:szCs w:val="20"/>
        </w:rPr>
        <w:t xml:space="preserve">ulkan akibat K3L atau Keselamatan, Keamanan, dan Lingkungan </w:t>
      </w:r>
      <w:proofErr w:type="gramStart"/>
      <w:r w:rsidRPr="00DC57BF">
        <w:rPr>
          <w:rFonts w:ascii="Arial" w:hAnsi="Arial" w:cs="Arial"/>
          <w:sz w:val="20"/>
          <w:szCs w:val="20"/>
        </w:rPr>
        <w:t>akan</w:t>
      </w:r>
      <w:proofErr w:type="gramEnd"/>
      <w:r w:rsidRPr="00DC57BF">
        <w:rPr>
          <w:rFonts w:ascii="Arial" w:hAnsi="Arial" w:cs="Arial"/>
          <w:sz w:val="20"/>
          <w:szCs w:val="20"/>
        </w:rPr>
        <w:t xml:space="preserve"> dikenakan sanksi pidana.</w:t>
      </w:r>
    </w:p>
    <w:p w:rsidR="003136CC" w:rsidRPr="00DC57BF" w:rsidRDefault="003136CC" w:rsidP="003136CC">
      <w:pPr>
        <w:pStyle w:val="ListParagraph"/>
        <w:spacing w:after="0" w:line="360" w:lineRule="auto"/>
        <w:ind w:left="360"/>
        <w:jc w:val="both"/>
        <w:rPr>
          <w:rFonts w:ascii="Arial" w:hAnsi="Arial" w:cs="Arial"/>
          <w:sz w:val="20"/>
          <w:szCs w:val="20"/>
        </w:rPr>
      </w:pPr>
    </w:p>
    <w:p w:rsidR="003136CC" w:rsidRPr="00DC57BF" w:rsidRDefault="003136CC" w:rsidP="00A276B8">
      <w:pPr>
        <w:pStyle w:val="ListParagraph"/>
        <w:numPr>
          <w:ilvl w:val="0"/>
          <w:numId w:val="6"/>
        </w:numPr>
        <w:tabs>
          <w:tab w:val="left" w:pos="360"/>
        </w:tabs>
        <w:spacing w:after="0" w:line="240" w:lineRule="auto"/>
        <w:ind w:left="426" w:hanging="426"/>
        <w:jc w:val="both"/>
        <w:rPr>
          <w:rFonts w:ascii="Arial" w:hAnsi="Arial" w:cs="Arial"/>
          <w:b/>
          <w:bCs/>
          <w:noProof/>
          <w:sz w:val="20"/>
          <w:szCs w:val="20"/>
        </w:rPr>
      </w:pPr>
      <w:r w:rsidRPr="00DC57BF">
        <w:rPr>
          <w:rFonts w:ascii="Arial" w:hAnsi="Arial" w:cs="Arial"/>
          <w:b/>
          <w:bCs/>
          <w:noProof/>
          <w:sz w:val="20"/>
          <w:szCs w:val="20"/>
        </w:rPr>
        <w:t>Peran Pemerintah Terhadap Pelaku Usaha Bisnis UMKM Mendeleng Millenial.Co Jika Terjadi Persaingan Usaha Tidak Sehat.</w:t>
      </w:r>
    </w:p>
    <w:p w:rsidR="003136CC" w:rsidRPr="00DC57BF" w:rsidRDefault="003136CC" w:rsidP="003136CC">
      <w:pPr>
        <w:spacing w:after="0" w:line="360" w:lineRule="auto"/>
        <w:jc w:val="both"/>
        <w:rPr>
          <w:rFonts w:ascii="Arial" w:hAnsi="Arial" w:cs="Arial"/>
          <w:sz w:val="20"/>
          <w:szCs w:val="20"/>
          <w:lang w:val="en-US"/>
        </w:rPr>
      </w:pPr>
      <w:r w:rsidRPr="00DC57BF">
        <w:rPr>
          <w:rFonts w:ascii="Arial" w:hAnsi="Arial" w:cs="Arial"/>
          <w:sz w:val="20"/>
          <w:szCs w:val="20"/>
          <w:lang w:val="en-US"/>
        </w:rPr>
        <w:t xml:space="preserve">       </w:t>
      </w:r>
      <w:proofErr w:type="gramStart"/>
      <w:r w:rsidRPr="00DC57BF">
        <w:rPr>
          <w:rFonts w:ascii="Arial" w:hAnsi="Arial" w:cs="Arial"/>
          <w:sz w:val="20"/>
          <w:szCs w:val="20"/>
        </w:rPr>
        <w:t>Peran pemerintah mencakup berbagai fungsi untuk memastikan stabilitas, keadilan, dan kesejahteraan masyarakat.</w:t>
      </w:r>
      <w:proofErr w:type="gramEnd"/>
      <w:r w:rsidRPr="00DC57BF">
        <w:rPr>
          <w:rFonts w:ascii="Arial" w:hAnsi="Arial" w:cs="Arial"/>
          <w:sz w:val="20"/>
          <w:szCs w:val="20"/>
        </w:rPr>
        <w:t xml:space="preserve"> </w:t>
      </w:r>
      <w:proofErr w:type="gramStart"/>
      <w:r w:rsidRPr="00DC57BF">
        <w:rPr>
          <w:rFonts w:ascii="Arial" w:hAnsi="Arial" w:cs="Arial"/>
          <w:sz w:val="20"/>
          <w:szCs w:val="20"/>
        </w:rPr>
        <w:t>Ini melibatkan penyusunan kebijakan, regulasi, serta penyediaan layanan publik.</w:t>
      </w:r>
      <w:proofErr w:type="gramEnd"/>
      <w:r w:rsidRPr="00DC57BF">
        <w:rPr>
          <w:rFonts w:ascii="Arial" w:hAnsi="Arial" w:cs="Arial"/>
          <w:sz w:val="20"/>
          <w:szCs w:val="20"/>
        </w:rPr>
        <w:t xml:space="preserve"> </w:t>
      </w:r>
      <w:proofErr w:type="gramStart"/>
      <w:r w:rsidRPr="00DC57BF">
        <w:rPr>
          <w:rFonts w:ascii="Arial" w:hAnsi="Arial" w:cs="Arial"/>
          <w:sz w:val="20"/>
          <w:szCs w:val="20"/>
        </w:rPr>
        <w:lastRenderedPageBreak/>
        <w:t>Pemerintah juga bertanggung jawab untuk menjaga keamanan, menjalankan sistem keadilan, dan mengelola ekonomi nasional.</w:t>
      </w:r>
      <w:proofErr w:type="gramEnd"/>
      <w:r w:rsidRPr="00DC57BF">
        <w:rPr>
          <w:rFonts w:ascii="Arial" w:hAnsi="Arial" w:cs="Arial"/>
          <w:sz w:val="20"/>
          <w:szCs w:val="20"/>
        </w:rPr>
        <w:t xml:space="preserve"> </w:t>
      </w:r>
      <w:proofErr w:type="gramStart"/>
      <w:r w:rsidRPr="00DC57BF">
        <w:rPr>
          <w:rFonts w:ascii="Arial" w:hAnsi="Arial" w:cs="Arial"/>
          <w:sz w:val="20"/>
          <w:szCs w:val="20"/>
        </w:rPr>
        <w:t>Peran ini dapat bervariasi dari pembuatan kebijakan fiskal dan moneter hingga pengawasan sektor publik dan perlindungan hak asasi manusia.</w:t>
      </w:r>
      <w:proofErr w:type="gramEnd"/>
      <w:r w:rsidRPr="00DC57BF">
        <w:rPr>
          <w:rStyle w:val="FootnoteReference"/>
          <w:rFonts w:ascii="Arial" w:hAnsi="Arial" w:cs="Arial"/>
          <w:sz w:val="20"/>
          <w:szCs w:val="20"/>
        </w:rPr>
        <w:footnoteReference w:id="16"/>
      </w:r>
    </w:p>
    <w:p w:rsidR="003136CC" w:rsidRPr="00DC57BF" w:rsidRDefault="003136CC" w:rsidP="003136CC">
      <w:pPr>
        <w:spacing w:after="0" w:line="360" w:lineRule="auto"/>
        <w:jc w:val="both"/>
        <w:rPr>
          <w:rFonts w:ascii="Arial" w:hAnsi="Arial" w:cs="Arial"/>
          <w:bCs/>
          <w:noProof/>
          <w:sz w:val="20"/>
          <w:szCs w:val="20"/>
        </w:rPr>
      </w:pPr>
      <w:r w:rsidRPr="00DC57BF">
        <w:rPr>
          <w:rFonts w:ascii="Arial" w:hAnsi="Arial" w:cs="Arial"/>
          <w:bCs/>
          <w:noProof/>
          <w:sz w:val="20"/>
          <w:szCs w:val="20"/>
        </w:rPr>
        <w:t xml:space="preserve">       Makna yang tersirat dan tersurat dalam arah kebijakan pemerintah dalam pengembangan UMKM tersebut pada intinya. Ditujukan untuk mengejar pertumbuhan ekonomi yang tinggi, penyerapan tenaga kerja, peningkatan daya saing, dan penanggulangan kemiskinan.Oleh karena itu, enam pilar insektisida kebijakan pengembangan UMKM ditujukan dalam rangka mewujudkan keempat hal tersebut yaitu:</w:t>
      </w:r>
    </w:p>
    <w:p w:rsidR="003136CC" w:rsidRPr="00DC57BF" w:rsidRDefault="003136CC" w:rsidP="00A276B8">
      <w:pPr>
        <w:pStyle w:val="ListParagraph"/>
        <w:numPr>
          <w:ilvl w:val="0"/>
          <w:numId w:val="9"/>
        </w:numPr>
        <w:spacing w:after="0" w:line="360" w:lineRule="auto"/>
        <w:jc w:val="both"/>
        <w:rPr>
          <w:rFonts w:ascii="Arial" w:hAnsi="Arial" w:cs="Arial"/>
          <w:bCs/>
          <w:noProof/>
          <w:sz w:val="20"/>
          <w:szCs w:val="20"/>
        </w:rPr>
      </w:pPr>
      <w:r w:rsidRPr="00DC57BF">
        <w:rPr>
          <w:rFonts w:ascii="Arial" w:hAnsi="Arial" w:cs="Arial"/>
          <w:bCs/>
          <w:noProof/>
          <w:sz w:val="20"/>
          <w:szCs w:val="20"/>
        </w:rPr>
        <w:t>Menumbuhkan iklim usaha yang kondusif;</w:t>
      </w:r>
    </w:p>
    <w:p w:rsidR="003136CC" w:rsidRPr="00DC57BF" w:rsidRDefault="003136CC" w:rsidP="00A276B8">
      <w:pPr>
        <w:pStyle w:val="ListParagraph"/>
        <w:numPr>
          <w:ilvl w:val="0"/>
          <w:numId w:val="9"/>
        </w:numPr>
        <w:spacing w:after="0" w:line="360" w:lineRule="auto"/>
        <w:jc w:val="both"/>
        <w:rPr>
          <w:rFonts w:ascii="Arial" w:hAnsi="Arial" w:cs="Arial"/>
          <w:bCs/>
          <w:noProof/>
          <w:sz w:val="20"/>
          <w:szCs w:val="20"/>
        </w:rPr>
      </w:pPr>
      <w:r w:rsidRPr="00DC57BF">
        <w:rPr>
          <w:rFonts w:ascii="Arial" w:hAnsi="Arial" w:cs="Arial"/>
          <w:bCs/>
          <w:noProof/>
          <w:sz w:val="20"/>
          <w:szCs w:val="20"/>
        </w:rPr>
        <w:t>Meningkatkan akses pada sumber daya finansial;</w:t>
      </w:r>
    </w:p>
    <w:p w:rsidR="003136CC" w:rsidRPr="00DC57BF" w:rsidRDefault="003136CC" w:rsidP="00A276B8">
      <w:pPr>
        <w:pStyle w:val="ListParagraph"/>
        <w:numPr>
          <w:ilvl w:val="0"/>
          <w:numId w:val="9"/>
        </w:numPr>
        <w:spacing w:after="0" w:line="360" w:lineRule="auto"/>
        <w:jc w:val="both"/>
        <w:rPr>
          <w:rFonts w:ascii="Arial" w:hAnsi="Arial" w:cs="Arial"/>
          <w:bCs/>
          <w:noProof/>
          <w:sz w:val="20"/>
          <w:szCs w:val="20"/>
        </w:rPr>
      </w:pPr>
      <w:r w:rsidRPr="00DC57BF">
        <w:rPr>
          <w:rFonts w:ascii="Arial" w:hAnsi="Arial" w:cs="Arial"/>
          <w:bCs/>
          <w:noProof/>
          <w:sz w:val="20"/>
          <w:szCs w:val="20"/>
        </w:rPr>
        <w:t>Meningkatkan akses pasar;</w:t>
      </w:r>
    </w:p>
    <w:p w:rsidR="003136CC" w:rsidRPr="00DC57BF" w:rsidRDefault="003136CC" w:rsidP="00A276B8">
      <w:pPr>
        <w:pStyle w:val="ListParagraph"/>
        <w:numPr>
          <w:ilvl w:val="0"/>
          <w:numId w:val="9"/>
        </w:numPr>
        <w:spacing w:after="0" w:line="360" w:lineRule="auto"/>
        <w:jc w:val="both"/>
        <w:rPr>
          <w:rFonts w:ascii="Arial" w:hAnsi="Arial" w:cs="Arial"/>
          <w:bCs/>
          <w:noProof/>
          <w:sz w:val="20"/>
          <w:szCs w:val="20"/>
        </w:rPr>
      </w:pPr>
      <w:r w:rsidRPr="00DC57BF">
        <w:rPr>
          <w:rFonts w:ascii="Arial" w:hAnsi="Arial" w:cs="Arial"/>
          <w:bCs/>
          <w:noProof/>
          <w:sz w:val="20"/>
          <w:szCs w:val="20"/>
        </w:rPr>
        <w:t>Meningkatkan kewirausahaan dan kemampuan usaha mikro, kecil, dan menengah (UMKM);</w:t>
      </w:r>
    </w:p>
    <w:p w:rsidR="003136CC" w:rsidRPr="00DC57BF" w:rsidRDefault="003136CC" w:rsidP="00A276B8">
      <w:pPr>
        <w:pStyle w:val="ListParagraph"/>
        <w:numPr>
          <w:ilvl w:val="0"/>
          <w:numId w:val="9"/>
        </w:numPr>
        <w:spacing w:after="0" w:line="360" w:lineRule="auto"/>
        <w:jc w:val="both"/>
        <w:rPr>
          <w:rFonts w:ascii="Arial" w:hAnsi="Arial" w:cs="Arial"/>
          <w:bCs/>
          <w:noProof/>
          <w:sz w:val="20"/>
          <w:szCs w:val="20"/>
        </w:rPr>
      </w:pPr>
      <w:r w:rsidRPr="00DC57BF">
        <w:rPr>
          <w:rFonts w:ascii="Arial" w:hAnsi="Arial" w:cs="Arial"/>
          <w:bCs/>
          <w:noProof/>
          <w:sz w:val="20"/>
          <w:szCs w:val="20"/>
        </w:rPr>
        <w:t>Pemberdayaan usaha skala mikro;</w:t>
      </w:r>
    </w:p>
    <w:p w:rsidR="003136CC" w:rsidRPr="00DC57BF" w:rsidRDefault="003136CC" w:rsidP="00A276B8">
      <w:pPr>
        <w:pStyle w:val="ListParagraph"/>
        <w:numPr>
          <w:ilvl w:val="0"/>
          <w:numId w:val="9"/>
        </w:numPr>
        <w:spacing w:after="0" w:line="360" w:lineRule="auto"/>
        <w:jc w:val="both"/>
        <w:rPr>
          <w:rFonts w:ascii="Arial" w:hAnsi="Arial" w:cs="Arial"/>
          <w:bCs/>
          <w:noProof/>
          <w:sz w:val="20"/>
          <w:szCs w:val="20"/>
        </w:rPr>
      </w:pPr>
      <w:r w:rsidRPr="00DC57BF">
        <w:rPr>
          <w:rFonts w:ascii="Arial" w:hAnsi="Arial" w:cs="Arial"/>
          <w:bCs/>
          <w:noProof/>
          <w:sz w:val="20"/>
          <w:szCs w:val="20"/>
        </w:rPr>
        <w:t>Peningkatan kualitas kelembagaan koperasi.</w:t>
      </w:r>
    </w:p>
    <w:p w:rsidR="003136CC" w:rsidRPr="00DC57BF" w:rsidRDefault="003136CC" w:rsidP="003136CC">
      <w:pPr>
        <w:spacing w:after="0" w:line="360" w:lineRule="auto"/>
        <w:jc w:val="both"/>
        <w:rPr>
          <w:rFonts w:ascii="Arial" w:hAnsi="Arial" w:cs="Arial"/>
          <w:noProof/>
          <w:sz w:val="20"/>
          <w:szCs w:val="20"/>
        </w:rPr>
      </w:pPr>
      <w:r w:rsidRPr="00DC57BF">
        <w:rPr>
          <w:rFonts w:ascii="Arial" w:hAnsi="Arial" w:cs="Arial"/>
          <w:noProof/>
          <w:sz w:val="20"/>
          <w:szCs w:val="20"/>
        </w:rPr>
        <w:t xml:space="preserve">       Peran Menurut Gede Diva, dalam pengembangan UMKM peranan pemerintah yang efektif dan optimal diwujudkan sebagai fasilitator, regulator dan katalisator :</w:t>
      </w:r>
      <w:r w:rsidRPr="00DC57BF">
        <w:rPr>
          <w:rStyle w:val="FootnoteReference"/>
          <w:rFonts w:ascii="Arial" w:hAnsi="Arial" w:cs="Arial"/>
          <w:noProof/>
          <w:sz w:val="20"/>
          <w:szCs w:val="20"/>
        </w:rPr>
        <w:footnoteReference w:id="17"/>
      </w:r>
    </w:p>
    <w:p w:rsidR="003136CC" w:rsidRPr="00DC57BF" w:rsidRDefault="003136CC" w:rsidP="00A276B8">
      <w:pPr>
        <w:pStyle w:val="ListParagraph"/>
        <w:numPr>
          <w:ilvl w:val="0"/>
          <w:numId w:val="10"/>
        </w:numPr>
        <w:tabs>
          <w:tab w:val="left" w:pos="360"/>
        </w:tabs>
        <w:spacing w:after="0" w:line="360" w:lineRule="auto"/>
        <w:ind w:hanging="720"/>
        <w:jc w:val="both"/>
        <w:rPr>
          <w:rFonts w:ascii="Arial" w:hAnsi="Arial" w:cs="Arial"/>
          <w:noProof/>
          <w:sz w:val="20"/>
          <w:szCs w:val="20"/>
        </w:rPr>
      </w:pPr>
      <w:r w:rsidRPr="00DC57BF">
        <w:rPr>
          <w:rFonts w:ascii="Arial" w:hAnsi="Arial" w:cs="Arial"/>
          <w:noProof/>
          <w:sz w:val="20"/>
          <w:szCs w:val="20"/>
        </w:rPr>
        <w:t>Peran pemerintah sebagai fasilitator</w:t>
      </w:r>
    </w:p>
    <w:p w:rsidR="003136CC" w:rsidRPr="00DC57BF" w:rsidRDefault="003136CC" w:rsidP="003136CC">
      <w:pPr>
        <w:spacing w:after="0" w:line="360" w:lineRule="auto"/>
        <w:jc w:val="both"/>
        <w:rPr>
          <w:rFonts w:ascii="Arial" w:hAnsi="Arial" w:cs="Arial"/>
          <w:noProof/>
          <w:sz w:val="20"/>
          <w:szCs w:val="20"/>
        </w:rPr>
      </w:pPr>
      <w:r w:rsidRPr="00DC57BF">
        <w:rPr>
          <w:rFonts w:ascii="Arial" w:hAnsi="Arial" w:cs="Arial"/>
          <w:noProof/>
          <w:sz w:val="20"/>
          <w:szCs w:val="20"/>
        </w:rPr>
        <w:lastRenderedPageBreak/>
        <w:t xml:space="preserve">       Sebagai fasilitator, pemerintah memiliki peran dalam memfasilitasi UMKM untuk mencapai tujuan pengembangan usaha yang dimiliki oleh UMKM. Jika UMKM mempunyai kelemahan di bidang produksi, tugas fasilitator adalah memberikan kemampuan UMKM dengan berbagai cara, misalnya dengan memberikan pelatihan. Demikian pula jika UMKM lemah dalam hal pendanaan, tugas fasilitator adalah membantu mencari jalan keluar agar UMKM mampu mendapat pendanaan yang dibutuhkan, tetapi harus dilakukan secara hati-hati agar posisi UMKM menjadi tidak tergantung. </w:t>
      </w:r>
    </w:p>
    <w:p w:rsidR="003136CC" w:rsidRPr="00DC57BF" w:rsidRDefault="003136CC" w:rsidP="003136CC">
      <w:pPr>
        <w:spacing w:after="0" w:line="360" w:lineRule="auto"/>
        <w:jc w:val="both"/>
        <w:rPr>
          <w:rFonts w:ascii="Arial" w:hAnsi="Arial" w:cs="Arial"/>
          <w:noProof/>
          <w:sz w:val="20"/>
          <w:szCs w:val="20"/>
        </w:rPr>
      </w:pPr>
      <w:r w:rsidRPr="00DC57BF">
        <w:rPr>
          <w:rFonts w:ascii="Arial" w:hAnsi="Arial" w:cs="Arial"/>
          <w:noProof/>
          <w:sz w:val="20"/>
          <w:szCs w:val="20"/>
        </w:rPr>
        <w:t xml:space="preserve">       Dalam konteks fasilitasi tersebut pemerintah dapat berupa, pertama, pemberian sesuatu baik yang berupa uang atau subsidi barang atau jasa. Kedua, keistimewaan, baik yang berupa keringanan atau kekuatan dalam waktu lintas hukum. Ketiga, kebijaksanaan yang tersendiri. Fasilitas yang diberikan oleh pemerintah tersebut dapat terjadi tergantung pada bagaimana pemerintah memandang keberadaan UMKM yang akan diberi fasilitas, pertama, pemerintah antipati atau tidak senang terhadap keberadaan UMKM. Kedua, pemerintah apatis atau tidak mau tahu terhadap perkembangan UMKM. Ketiga, pemerintah netral yang berarti pemerintah memberlakukan UMKM sama dengan badan usaha lainnya, tidak ada aturan khusus bagi UMKM. UMKM harus bersaing dengan badan usaha lain. Keempat, pemerintah simpati dengan melakukan pembinaan terhadap UMKM atau dorongan motivasi perlindungan terhadap UMKM pada pembuatan aturan.</w:t>
      </w:r>
    </w:p>
    <w:p w:rsidR="003136CC" w:rsidRPr="00DC57BF" w:rsidRDefault="003136CC" w:rsidP="00A276B8">
      <w:pPr>
        <w:pStyle w:val="ListParagraph"/>
        <w:numPr>
          <w:ilvl w:val="0"/>
          <w:numId w:val="10"/>
        </w:numPr>
        <w:tabs>
          <w:tab w:val="left" w:pos="360"/>
        </w:tabs>
        <w:spacing w:after="0" w:line="360" w:lineRule="auto"/>
        <w:ind w:hanging="720"/>
        <w:jc w:val="both"/>
        <w:rPr>
          <w:rFonts w:ascii="Arial" w:hAnsi="Arial" w:cs="Arial"/>
          <w:noProof/>
          <w:sz w:val="20"/>
          <w:szCs w:val="20"/>
        </w:rPr>
      </w:pPr>
      <w:r w:rsidRPr="00DC57BF">
        <w:rPr>
          <w:rFonts w:ascii="Arial" w:hAnsi="Arial" w:cs="Arial"/>
          <w:noProof/>
          <w:sz w:val="20"/>
          <w:szCs w:val="20"/>
        </w:rPr>
        <w:t>Peran pemerintah sebagai regulator</w:t>
      </w:r>
    </w:p>
    <w:p w:rsidR="003136CC" w:rsidRPr="00DC57BF" w:rsidRDefault="003136CC" w:rsidP="003136CC">
      <w:pPr>
        <w:spacing w:after="0" w:line="360" w:lineRule="auto"/>
        <w:jc w:val="both"/>
        <w:rPr>
          <w:rFonts w:ascii="Arial" w:hAnsi="Arial" w:cs="Arial"/>
          <w:noProof/>
          <w:sz w:val="20"/>
          <w:szCs w:val="20"/>
        </w:rPr>
      </w:pPr>
      <w:r w:rsidRPr="00DC57BF">
        <w:rPr>
          <w:rFonts w:ascii="Arial" w:hAnsi="Arial" w:cs="Arial"/>
          <w:noProof/>
          <w:sz w:val="20"/>
          <w:szCs w:val="20"/>
        </w:rPr>
        <w:lastRenderedPageBreak/>
        <w:t xml:space="preserve">       Peran pemerintah sebagai regulator adalah membuat kebijakan-kebijakan sehingga mempermudah usaha UMKM dalam mengembangkan usahanya. Sebagai regulator, pemerintah berfungsi untuk menjaga kondisi lingkungan usaha tetap kondusif untuk melakukan investasi yang dilakukan dengan mengatur Suku Bunga Bank Indonesia (SBI) dan membuat kebijakan tentang aturan-aturan persaingan usaha. </w:t>
      </w:r>
    </w:p>
    <w:p w:rsidR="003136CC" w:rsidRPr="00DC57BF" w:rsidRDefault="003136CC" w:rsidP="003136CC">
      <w:pPr>
        <w:spacing w:after="0" w:line="360" w:lineRule="auto"/>
        <w:jc w:val="both"/>
        <w:rPr>
          <w:rFonts w:ascii="Arial" w:hAnsi="Arial" w:cs="Arial"/>
          <w:noProof/>
          <w:sz w:val="20"/>
          <w:szCs w:val="20"/>
        </w:rPr>
      </w:pPr>
      <w:r w:rsidRPr="00DC57BF">
        <w:rPr>
          <w:rFonts w:ascii="Arial" w:hAnsi="Arial" w:cs="Arial"/>
          <w:noProof/>
          <w:sz w:val="20"/>
          <w:szCs w:val="20"/>
        </w:rPr>
        <w:t xml:space="preserve">       Pemerintah adalah pihak yang mampu menerapkan aturan agar kehidupan dapat berjalan baik dan dinamis. Dalam melaksanakan fungsi regulator, pemerintah membagi wewenang pembuatan kebijakan menjadi dua yakni wewenang pemerintah pusat dan wewenang pemerintah daerah. Seperti halnya fungsi pemerintah pusat, pemda juga mempunyai fungsi pengaturan terhadap masyarakat yang ada di daerahnya.</w:t>
      </w:r>
    </w:p>
    <w:p w:rsidR="003136CC" w:rsidRPr="00DC57BF" w:rsidRDefault="003136CC" w:rsidP="00A276B8">
      <w:pPr>
        <w:pStyle w:val="ListParagraph"/>
        <w:numPr>
          <w:ilvl w:val="0"/>
          <w:numId w:val="10"/>
        </w:numPr>
        <w:tabs>
          <w:tab w:val="left" w:pos="360"/>
        </w:tabs>
        <w:spacing w:after="0" w:line="360" w:lineRule="auto"/>
        <w:ind w:hanging="720"/>
        <w:jc w:val="both"/>
        <w:rPr>
          <w:rFonts w:ascii="Arial" w:hAnsi="Arial" w:cs="Arial"/>
          <w:noProof/>
          <w:sz w:val="20"/>
          <w:szCs w:val="20"/>
        </w:rPr>
      </w:pPr>
      <w:r w:rsidRPr="00DC57BF">
        <w:rPr>
          <w:rFonts w:ascii="Arial" w:hAnsi="Arial" w:cs="Arial"/>
          <w:noProof/>
          <w:sz w:val="20"/>
          <w:szCs w:val="20"/>
        </w:rPr>
        <w:t>Peran pemerintah sebagai katalisator</w:t>
      </w:r>
    </w:p>
    <w:p w:rsidR="003136CC" w:rsidRPr="00DC57BF" w:rsidRDefault="003136CC" w:rsidP="003136CC">
      <w:pPr>
        <w:spacing w:after="0" w:line="360" w:lineRule="auto"/>
        <w:jc w:val="both"/>
        <w:rPr>
          <w:rFonts w:ascii="Arial" w:hAnsi="Arial" w:cs="Arial"/>
          <w:noProof/>
          <w:sz w:val="20"/>
          <w:szCs w:val="20"/>
        </w:rPr>
      </w:pPr>
      <w:r w:rsidRPr="00DC57BF">
        <w:rPr>
          <w:rFonts w:ascii="Arial" w:hAnsi="Arial" w:cs="Arial"/>
          <w:noProof/>
          <w:sz w:val="20"/>
          <w:szCs w:val="20"/>
        </w:rPr>
        <w:t xml:space="preserve">       Secara harfiah katalisator adalah zat yang ditambahkan ke dalam suatu reaksi dengan maksud memperbesar kecepatan reaksi. Berdasarkan hal tersebut, peran pemerintah daerah sebagai katalisator pengembangan UMKM adalah mempercepat proses berkembangnya UMKM menjadi </w:t>
      </w:r>
      <w:r w:rsidRPr="00DC57BF">
        <w:rPr>
          <w:rFonts w:ascii="Arial" w:hAnsi="Arial" w:cs="Arial"/>
          <w:i/>
          <w:noProof/>
          <w:sz w:val="20"/>
          <w:szCs w:val="20"/>
        </w:rPr>
        <w:t>fast moving enterprise</w:t>
      </w:r>
      <w:r w:rsidRPr="00DC57BF">
        <w:rPr>
          <w:rFonts w:ascii="Arial" w:hAnsi="Arial" w:cs="Arial"/>
          <w:noProof/>
          <w:sz w:val="20"/>
          <w:szCs w:val="20"/>
        </w:rPr>
        <w:t xml:space="preserve">. </w:t>
      </w:r>
      <w:r w:rsidRPr="00DC57BF">
        <w:rPr>
          <w:rFonts w:ascii="Arial" w:hAnsi="Arial" w:cs="Arial"/>
          <w:i/>
          <w:noProof/>
          <w:sz w:val="20"/>
          <w:szCs w:val="20"/>
        </w:rPr>
        <w:t>Fast moving enterprise</w:t>
      </w:r>
      <w:r w:rsidRPr="00DC57BF">
        <w:rPr>
          <w:rFonts w:ascii="Arial" w:hAnsi="Arial" w:cs="Arial"/>
          <w:noProof/>
          <w:sz w:val="20"/>
          <w:szCs w:val="20"/>
        </w:rPr>
        <w:t xml:space="preserve"> merupakan UMKM yang telah memiliki jiwa kewirausahaan dan akan melakukan transformasi menjadi usaha besar. Untuk mencapai perkembangan fast moving enterprise, seperti halnya sebuah katalis, pemerintah daerah terkadang ikut terlibat dalam proses tersebut namun tidak terlibat dalam mengatur keseluruhan proses perubahannya. </w:t>
      </w:r>
    </w:p>
    <w:p w:rsidR="003136CC" w:rsidRPr="00DC57BF" w:rsidRDefault="003136CC" w:rsidP="003136CC">
      <w:pPr>
        <w:spacing w:after="0" w:line="360" w:lineRule="auto"/>
        <w:jc w:val="both"/>
        <w:rPr>
          <w:rFonts w:ascii="Arial" w:hAnsi="Arial" w:cs="Arial"/>
          <w:noProof/>
          <w:sz w:val="20"/>
          <w:szCs w:val="20"/>
        </w:rPr>
      </w:pPr>
      <w:r w:rsidRPr="00DC57BF">
        <w:rPr>
          <w:rFonts w:ascii="Arial" w:hAnsi="Arial" w:cs="Arial"/>
          <w:noProof/>
          <w:sz w:val="20"/>
          <w:szCs w:val="20"/>
        </w:rPr>
        <w:lastRenderedPageBreak/>
        <w:t xml:space="preserve">       Keterlibatan pemerintah daerah dalam keseluruhan proses perubahannya tidak boleh dilakukan karena keterlibatan peran pemerintah terlalu banyak dalam kegiatan perekonomian akan menyebabkan perekonomian menjadi tidak efisien lagi sebab pasar tidak dapat bergerak lagi secara alami. Untuk dapat menjalankan perannya sebagai katalisator, pemerintah melakukan berbagai langkah seperti pemberdayaan komunitas </w:t>
      </w:r>
      <w:r w:rsidRPr="00DC57BF">
        <w:rPr>
          <w:rFonts w:ascii="Arial" w:hAnsi="Arial" w:cs="Arial"/>
          <w:i/>
          <w:noProof/>
          <w:sz w:val="20"/>
          <w:szCs w:val="20"/>
        </w:rPr>
        <w:t>kreatif</w:t>
      </w:r>
      <w:r w:rsidRPr="00DC57BF">
        <w:rPr>
          <w:rFonts w:ascii="Arial" w:hAnsi="Arial" w:cs="Arial"/>
          <w:noProof/>
          <w:sz w:val="20"/>
          <w:szCs w:val="20"/>
        </w:rPr>
        <w:t xml:space="preserve"> untuk </w:t>
      </w:r>
      <w:r w:rsidRPr="00DC57BF">
        <w:rPr>
          <w:rFonts w:ascii="Arial" w:hAnsi="Arial" w:cs="Arial"/>
          <w:i/>
          <w:noProof/>
          <w:sz w:val="20"/>
          <w:szCs w:val="20"/>
        </w:rPr>
        <w:t>produktif</w:t>
      </w:r>
      <w:r w:rsidRPr="00DC57BF">
        <w:rPr>
          <w:rFonts w:ascii="Arial" w:hAnsi="Arial" w:cs="Arial"/>
          <w:noProof/>
          <w:sz w:val="20"/>
          <w:szCs w:val="20"/>
        </w:rPr>
        <w:t xml:space="preserve"> bukan </w:t>
      </w:r>
      <w:r w:rsidRPr="00DC57BF">
        <w:rPr>
          <w:rFonts w:ascii="Arial" w:hAnsi="Arial" w:cs="Arial"/>
          <w:i/>
          <w:noProof/>
          <w:sz w:val="20"/>
          <w:szCs w:val="20"/>
        </w:rPr>
        <w:t>konsumtif</w:t>
      </w:r>
      <w:r w:rsidRPr="00DC57BF">
        <w:rPr>
          <w:rFonts w:ascii="Arial" w:hAnsi="Arial" w:cs="Arial"/>
          <w:noProof/>
          <w:sz w:val="20"/>
          <w:szCs w:val="20"/>
        </w:rPr>
        <w:t>, penghargaan terhadap UMKM, prasarana intelektual bagi UMKM ( perlindungan hak kekayaan intelektual) dan permodalan termasuk modal ventura atau modal bergulir.</w:t>
      </w:r>
    </w:p>
    <w:p w:rsidR="003136CC" w:rsidRPr="00DC57BF" w:rsidRDefault="003136CC" w:rsidP="003136CC">
      <w:pPr>
        <w:spacing w:after="0" w:line="360" w:lineRule="auto"/>
        <w:jc w:val="both"/>
        <w:rPr>
          <w:rFonts w:ascii="Arial" w:hAnsi="Arial" w:cs="Arial"/>
          <w:sz w:val="20"/>
          <w:szCs w:val="20"/>
        </w:rPr>
      </w:pPr>
      <w:r w:rsidRPr="00DC57BF">
        <w:rPr>
          <w:rFonts w:ascii="Arial" w:hAnsi="Arial" w:cs="Arial"/>
          <w:sz w:val="20"/>
          <w:szCs w:val="20"/>
          <w:lang w:val="en-US"/>
        </w:rPr>
        <w:t xml:space="preserve">       </w:t>
      </w:r>
      <w:r w:rsidRPr="00DC57BF">
        <w:rPr>
          <w:rFonts w:ascii="Arial" w:hAnsi="Arial" w:cs="Arial"/>
          <w:sz w:val="20"/>
          <w:szCs w:val="20"/>
        </w:rPr>
        <w:t xml:space="preserve">Dalam mengatasi persaingan usaha tidak sehat terhadap </w:t>
      </w:r>
      <w:r w:rsidRPr="00DC57BF">
        <w:rPr>
          <w:rFonts w:ascii="Arial" w:hAnsi="Arial" w:cs="Arial"/>
          <w:sz w:val="20"/>
          <w:szCs w:val="20"/>
          <w:lang w:val="en-US"/>
        </w:rPr>
        <w:t>Usaha, Mikro, Kecil, dan Menengah (</w:t>
      </w:r>
      <w:r w:rsidRPr="00DC57BF">
        <w:rPr>
          <w:rFonts w:ascii="Arial" w:hAnsi="Arial" w:cs="Arial"/>
          <w:sz w:val="20"/>
          <w:szCs w:val="20"/>
        </w:rPr>
        <w:t>UMKM</w:t>
      </w:r>
      <w:r w:rsidRPr="00DC57BF">
        <w:rPr>
          <w:rFonts w:ascii="Arial" w:hAnsi="Arial" w:cs="Arial"/>
          <w:sz w:val="20"/>
          <w:szCs w:val="20"/>
          <w:lang w:val="en-US"/>
        </w:rPr>
        <w:t>) Mendeleng Millenial.Co Medan</w:t>
      </w:r>
      <w:r w:rsidRPr="00DC57BF">
        <w:rPr>
          <w:rFonts w:ascii="Arial" w:hAnsi="Arial" w:cs="Arial"/>
          <w:sz w:val="20"/>
          <w:szCs w:val="20"/>
        </w:rPr>
        <w:t>,</w:t>
      </w:r>
      <w:r w:rsidRPr="00DC57BF">
        <w:rPr>
          <w:rFonts w:ascii="Arial" w:hAnsi="Arial" w:cs="Arial"/>
          <w:sz w:val="20"/>
          <w:szCs w:val="20"/>
          <w:lang w:val="en-US"/>
        </w:rPr>
        <w:t xml:space="preserve"> </w:t>
      </w:r>
      <w:r w:rsidRPr="00DC57BF">
        <w:rPr>
          <w:rFonts w:ascii="Arial" w:hAnsi="Arial" w:cs="Arial"/>
          <w:sz w:val="20"/>
          <w:szCs w:val="20"/>
        </w:rPr>
        <w:t>peran pemerintah melibatkan:</w:t>
      </w:r>
      <w:r w:rsidRPr="00DC57BF">
        <w:rPr>
          <w:rStyle w:val="FootnoteReference"/>
          <w:rFonts w:ascii="Arial" w:hAnsi="Arial" w:cs="Arial"/>
          <w:sz w:val="20"/>
          <w:szCs w:val="20"/>
        </w:rPr>
        <w:footnoteReference w:id="18"/>
      </w:r>
    </w:p>
    <w:p w:rsidR="003136CC" w:rsidRPr="00DC57BF" w:rsidRDefault="003136CC" w:rsidP="00A276B8">
      <w:pPr>
        <w:pStyle w:val="ListParagraph"/>
        <w:numPr>
          <w:ilvl w:val="0"/>
          <w:numId w:val="11"/>
        </w:numPr>
        <w:spacing w:after="0" w:line="360" w:lineRule="auto"/>
        <w:jc w:val="both"/>
        <w:rPr>
          <w:rFonts w:ascii="Arial" w:hAnsi="Arial" w:cs="Arial"/>
          <w:sz w:val="20"/>
          <w:szCs w:val="20"/>
        </w:rPr>
      </w:pPr>
      <w:r w:rsidRPr="00DC57BF">
        <w:rPr>
          <w:rFonts w:ascii="Arial" w:hAnsi="Arial" w:cs="Arial"/>
          <w:sz w:val="20"/>
          <w:szCs w:val="20"/>
        </w:rPr>
        <w:t>Regulasi yang Ketat: Menetapkan dan menegakkan regulasi yang melarang praktik bisnis tidak sehat, seperti monopoli, penipuan, atau pemalsuan.</w:t>
      </w:r>
    </w:p>
    <w:p w:rsidR="003136CC" w:rsidRPr="00DC57BF" w:rsidRDefault="003136CC" w:rsidP="00A276B8">
      <w:pPr>
        <w:pStyle w:val="ListParagraph"/>
        <w:numPr>
          <w:ilvl w:val="0"/>
          <w:numId w:val="11"/>
        </w:numPr>
        <w:spacing w:after="0" w:line="360" w:lineRule="auto"/>
        <w:jc w:val="both"/>
        <w:rPr>
          <w:rFonts w:ascii="Arial" w:hAnsi="Arial" w:cs="Arial"/>
          <w:sz w:val="20"/>
          <w:szCs w:val="20"/>
        </w:rPr>
      </w:pPr>
      <w:r w:rsidRPr="00DC57BF">
        <w:rPr>
          <w:rFonts w:ascii="Arial" w:hAnsi="Arial" w:cs="Arial"/>
          <w:sz w:val="20"/>
          <w:szCs w:val="20"/>
        </w:rPr>
        <w:t>Penegakan Hukum: Memastikan penerapan hukum yang adil dan efektif untuk menindak pelanggaran dalam persaingan usaha, memberikan sanksi yang tegas terhadap pelaku yang tidak patuh.</w:t>
      </w:r>
    </w:p>
    <w:p w:rsidR="003136CC" w:rsidRPr="00DC57BF" w:rsidRDefault="003136CC" w:rsidP="00A276B8">
      <w:pPr>
        <w:pStyle w:val="ListParagraph"/>
        <w:numPr>
          <w:ilvl w:val="0"/>
          <w:numId w:val="11"/>
        </w:numPr>
        <w:spacing w:after="0" w:line="360" w:lineRule="auto"/>
        <w:jc w:val="both"/>
        <w:rPr>
          <w:rFonts w:ascii="Arial" w:hAnsi="Arial" w:cs="Arial"/>
          <w:sz w:val="20"/>
          <w:szCs w:val="20"/>
        </w:rPr>
      </w:pPr>
      <w:r w:rsidRPr="00DC57BF">
        <w:rPr>
          <w:rFonts w:ascii="Arial" w:hAnsi="Arial" w:cs="Arial"/>
          <w:sz w:val="20"/>
          <w:szCs w:val="20"/>
        </w:rPr>
        <w:t xml:space="preserve">Pendidikan dan Konsultasi: Menyediakan program pendidikan dan konsultasi kepada UMKM tentang hak dan kewajiban mereka, </w:t>
      </w:r>
      <w:r w:rsidRPr="00DC57BF">
        <w:rPr>
          <w:rFonts w:ascii="Arial" w:hAnsi="Arial" w:cs="Arial"/>
          <w:sz w:val="20"/>
          <w:szCs w:val="20"/>
        </w:rPr>
        <w:lastRenderedPageBreak/>
        <w:t>serta memberikan informasi terkini mengenai prakt</w:t>
      </w:r>
      <w:r w:rsidRPr="00DC57BF">
        <w:rPr>
          <w:rFonts w:ascii="Arial" w:hAnsi="Arial" w:cs="Arial"/>
          <w:sz w:val="20"/>
          <w:szCs w:val="20"/>
          <w:lang w:val="en-US"/>
        </w:rPr>
        <w:t>e</w:t>
      </w:r>
      <w:r w:rsidRPr="00DC57BF">
        <w:rPr>
          <w:rFonts w:ascii="Arial" w:hAnsi="Arial" w:cs="Arial"/>
          <w:sz w:val="20"/>
          <w:szCs w:val="20"/>
        </w:rPr>
        <w:t>k bisnis sehat.</w:t>
      </w:r>
    </w:p>
    <w:p w:rsidR="003136CC" w:rsidRPr="00DC57BF" w:rsidRDefault="003136CC" w:rsidP="00A276B8">
      <w:pPr>
        <w:pStyle w:val="ListParagraph"/>
        <w:numPr>
          <w:ilvl w:val="0"/>
          <w:numId w:val="11"/>
        </w:numPr>
        <w:spacing w:after="0" w:line="360" w:lineRule="auto"/>
        <w:jc w:val="both"/>
        <w:rPr>
          <w:rFonts w:ascii="Arial" w:hAnsi="Arial" w:cs="Arial"/>
          <w:sz w:val="20"/>
          <w:szCs w:val="20"/>
        </w:rPr>
      </w:pPr>
      <w:r w:rsidRPr="00DC57BF">
        <w:rPr>
          <w:rFonts w:ascii="Arial" w:hAnsi="Arial" w:cs="Arial"/>
          <w:sz w:val="20"/>
          <w:szCs w:val="20"/>
        </w:rPr>
        <w:t>Akses Ke Pembiayaan: Menyediakan akses mudah ke sumber daya keuangan, seperti pinjaman dengan bunga rendah atau bantuan keuangan, untuk membantu UMKM mengatasi tantangan dalam persaingan usaha.</w:t>
      </w:r>
    </w:p>
    <w:p w:rsidR="003136CC" w:rsidRPr="00DC57BF" w:rsidRDefault="003136CC" w:rsidP="00A276B8">
      <w:pPr>
        <w:pStyle w:val="ListParagraph"/>
        <w:numPr>
          <w:ilvl w:val="0"/>
          <w:numId w:val="11"/>
        </w:numPr>
        <w:spacing w:after="0" w:line="360" w:lineRule="auto"/>
        <w:jc w:val="both"/>
        <w:rPr>
          <w:rFonts w:ascii="Arial" w:hAnsi="Arial" w:cs="Arial"/>
          <w:sz w:val="20"/>
          <w:szCs w:val="20"/>
        </w:rPr>
      </w:pPr>
      <w:r w:rsidRPr="00DC57BF">
        <w:rPr>
          <w:rFonts w:ascii="Arial" w:hAnsi="Arial" w:cs="Arial"/>
          <w:sz w:val="20"/>
          <w:szCs w:val="20"/>
        </w:rPr>
        <w:t>Penguatan Kapasitas: Memberikan pelatihan dan dukungan teknis untuk meningkatkan keterampilan manajemen dan daya saing UMKM.</w:t>
      </w:r>
    </w:p>
    <w:p w:rsidR="003136CC" w:rsidRPr="00DC57BF" w:rsidRDefault="003136CC" w:rsidP="00A276B8">
      <w:pPr>
        <w:pStyle w:val="ListParagraph"/>
        <w:numPr>
          <w:ilvl w:val="0"/>
          <w:numId w:val="11"/>
        </w:numPr>
        <w:spacing w:after="0" w:line="360" w:lineRule="auto"/>
        <w:jc w:val="both"/>
        <w:rPr>
          <w:rFonts w:ascii="Arial" w:hAnsi="Arial" w:cs="Arial"/>
          <w:sz w:val="20"/>
          <w:szCs w:val="20"/>
        </w:rPr>
      </w:pPr>
      <w:r w:rsidRPr="00DC57BF">
        <w:rPr>
          <w:rFonts w:ascii="Arial" w:hAnsi="Arial" w:cs="Arial"/>
          <w:sz w:val="20"/>
          <w:szCs w:val="20"/>
        </w:rPr>
        <w:t xml:space="preserve">Pengembangan Pasar: Mendorong ekspansi pasar untuk UMKM, baik di tingkat lokal maupun internasional, dengan memberikan dukungan promosi dan akses ke </w:t>
      </w:r>
      <w:r w:rsidRPr="00DC57BF">
        <w:rPr>
          <w:rFonts w:ascii="Arial" w:hAnsi="Arial" w:cs="Arial"/>
          <w:i/>
          <w:sz w:val="20"/>
          <w:szCs w:val="20"/>
        </w:rPr>
        <w:t xml:space="preserve">platform </w:t>
      </w:r>
      <w:r w:rsidRPr="00DC57BF">
        <w:rPr>
          <w:rFonts w:ascii="Arial" w:hAnsi="Arial" w:cs="Arial"/>
          <w:sz w:val="20"/>
          <w:szCs w:val="20"/>
        </w:rPr>
        <w:t>pemasaran.</w:t>
      </w:r>
    </w:p>
    <w:p w:rsidR="003136CC" w:rsidRPr="00DC57BF" w:rsidRDefault="003136CC" w:rsidP="003136CC">
      <w:pPr>
        <w:spacing w:after="0" w:line="360" w:lineRule="auto"/>
        <w:jc w:val="both"/>
        <w:rPr>
          <w:rFonts w:ascii="Arial" w:hAnsi="Arial" w:cs="Arial"/>
          <w:sz w:val="20"/>
          <w:szCs w:val="20"/>
          <w:lang w:val="en-US"/>
        </w:rPr>
      </w:pPr>
      <w:r w:rsidRPr="00DC57BF">
        <w:rPr>
          <w:rFonts w:ascii="Arial" w:hAnsi="Arial" w:cs="Arial"/>
          <w:sz w:val="20"/>
          <w:szCs w:val="20"/>
          <w:lang w:val="en-US"/>
        </w:rPr>
        <w:t xml:space="preserve">       </w:t>
      </w:r>
      <w:proofErr w:type="gramStart"/>
      <w:r w:rsidRPr="00DC57BF">
        <w:rPr>
          <w:rFonts w:ascii="Arial" w:hAnsi="Arial" w:cs="Arial"/>
          <w:sz w:val="20"/>
          <w:szCs w:val="20"/>
        </w:rPr>
        <w:t>Dengan melibatkan diri dalam cara-cara ini, pemerintah dapat menciptakan lingkungan yang mendukung UMKM dan melindungi mereka dari praktik bisnis tidak sehat dalam persaingan usaha</w:t>
      </w:r>
      <w:r w:rsidRPr="00DC57BF">
        <w:rPr>
          <w:rFonts w:ascii="Arial" w:hAnsi="Arial" w:cs="Arial"/>
          <w:sz w:val="20"/>
          <w:szCs w:val="20"/>
          <w:lang w:val="en-US"/>
        </w:rPr>
        <w:t xml:space="preserve"> terutama pada Usaha Mikro, Kecil, dan Menengah (UMKM) Mendeleng Millenial.Co Medan</w:t>
      </w:r>
      <w:r w:rsidRPr="00DC57BF">
        <w:rPr>
          <w:rFonts w:ascii="Arial" w:hAnsi="Arial" w:cs="Arial"/>
          <w:sz w:val="20"/>
          <w:szCs w:val="20"/>
        </w:rPr>
        <w:t>.</w:t>
      </w:r>
      <w:proofErr w:type="gramEnd"/>
    </w:p>
    <w:p w:rsidR="003136CC" w:rsidRDefault="003136CC" w:rsidP="003136CC">
      <w:pPr>
        <w:spacing w:after="0" w:line="360" w:lineRule="auto"/>
        <w:jc w:val="both"/>
        <w:rPr>
          <w:rFonts w:ascii="Arial" w:hAnsi="Arial" w:cs="Arial"/>
          <w:noProof/>
          <w:sz w:val="20"/>
          <w:szCs w:val="20"/>
        </w:rPr>
      </w:pPr>
      <w:r w:rsidRPr="00DC57BF">
        <w:rPr>
          <w:rFonts w:ascii="Arial" w:hAnsi="Arial" w:cs="Arial"/>
          <w:noProof/>
          <w:sz w:val="20"/>
          <w:szCs w:val="20"/>
        </w:rPr>
        <w:t xml:space="preserve">       Agar dapat memaksimalkan fungsi UMKM pada ekonomi tingkat nasional, pihak pemerintah pun berupaya agar usaha mikro, kecil dan menengah dapat terus berkembang di era pasar bebas. KPPU menyarankan agar implementasi kebijakan serta prosedur kebijakan yang meliputi prosedur lokasi, tata ruang, legalitas, lingkungan sosial dan jam operasional untuk dapat segera disempurnakan dan diefektifkan; selain itu, KPPU juga mendesak pemerintah agar dapat segera </w:t>
      </w:r>
      <w:r w:rsidRPr="00DC57BF">
        <w:rPr>
          <w:rFonts w:ascii="Arial" w:hAnsi="Arial" w:cs="Arial"/>
          <w:noProof/>
          <w:sz w:val="20"/>
          <w:szCs w:val="20"/>
        </w:rPr>
        <w:lastRenderedPageBreak/>
        <w:t>membina para pengusaha mikro dan kecil agar mempunyai daya persaingan yang kuat serta dapat melakukan usaha secara bersama dan beriringan dengan para pelaku usaha berskala besar.</w:t>
      </w:r>
      <w:r w:rsidRPr="00DC57BF">
        <w:rPr>
          <w:rStyle w:val="FootnoteReference"/>
          <w:rFonts w:ascii="Arial" w:hAnsi="Arial" w:cs="Arial"/>
          <w:noProof/>
          <w:sz w:val="20"/>
          <w:szCs w:val="20"/>
        </w:rPr>
        <w:footnoteReference w:id="19"/>
      </w:r>
    </w:p>
    <w:p w:rsidR="003136CC" w:rsidRPr="00DC57BF" w:rsidRDefault="003136CC" w:rsidP="003136CC">
      <w:pPr>
        <w:spacing w:after="0" w:line="360" w:lineRule="auto"/>
        <w:jc w:val="both"/>
        <w:rPr>
          <w:rFonts w:ascii="Arial" w:hAnsi="Arial" w:cs="Arial"/>
          <w:sz w:val="20"/>
          <w:szCs w:val="20"/>
          <w:lang w:val="en-US"/>
        </w:rPr>
      </w:pPr>
    </w:p>
    <w:p w:rsidR="003136CC" w:rsidRPr="00DC57BF" w:rsidRDefault="003136CC" w:rsidP="00A276B8">
      <w:pPr>
        <w:pStyle w:val="ListParagraph"/>
        <w:numPr>
          <w:ilvl w:val="0"/>
          <w:numId w:val="6"/>
        </w:numPr>
        <w:tabs>
          <w:tab w:val="left" w:pos="360"/>
        </w:tabs>
        <w:spacing w:after="0" w:line="240" w:lineRule="auto"/>
        <w:ind w:left="426" w:hanging="426"/>
        <w:jc w:val="both"/>
        <w:rPr>
          <w:rFonts w:ascii="Arial" w:hAnsi="Arial" w:cs="Arial"/>
          <w:b/>
          <w:bCs/>
          <w:noProof/>
          <w:sz w:val="20"/>
          <w:szCs w:val="20"/>
        </w:rPr>
      </w:pPr>
      <w:r w:rsidRPr="00DC57BF">
        <w:rPr>
          <w:rFonts w:ascii="Arial" w:hAnsi="Arial" w:cs="Arial"/>
          <w:b/>
          <w:bCs/>
          <w:noProof/>
          <w:sz w:val="20"/>
          <w:szCs w:val="20"/>
        </w:rPr>
        <w:t>Akibat Hukum Jika Pelaku Usaha Bisnis UMKM Mendeleng Millenial.Co Melakukan Kecurangan Dalam Persaingan Usaha.</w:t>
      </w:r>
    </w:p>
    <w:p w:rsidR="003136CC" w:rsidRPr="00DC57BF" w:rsidRDefault="003136CC" w:rsidP="003136CC">
      <w:pPr>
        <w:spacing w:after="0" w:line="360" w:lineRule="auto"/>
        <w:ind w:firstLine="426"/>
        <w:jc w:val="both"/>
        <w:rPr>
          <w:rFonts w:ascii="Arial" w:hAnsi="Arial" w:cs="Arial"/>
          <w:sz w:val="20"/>
          <w:szCs w:val="20"/>
        </w:rPr>
      </w:pPr>
      <w:proofErr w:type="gramStart"/>
      <w:r w:rsidRPr="00DC57BF">
        <w:rPr>
          <w:rFonts w:ascii="Arial" w:hAnsi="Arial" w:cs="Arial"/>
          <w:sz w:val="20"/>
          <w:szCs w:val="20"/>
        </w:rPr>
        <w:t>Pelaku usaha UMKM yang terlibat dalam persaingan usaha tidak sehat dapat menghadapi berbagai akibat hukum.</w:t>
      </w:r>
      <w:proofErr w:type="gramEnd"/>
      <w:r w:rsidRPr="00DC57BF">
        <w:rPr>
          <w:rFonts w:ascii="Arial" w:hAnsi="Arial" w:cs="Arial"/>
          <w:sz w:val="20"/>
          <w:szCs w:val="20"/>
        </w:rPr>
        <w:t xml:space="preserve"> Beberapa konsekuensi hukum yang mungkin mereka hadapi melibatkan:</w:t>
      </w:r>
      <w:r w:rsidRPr="00DC57BF">
        <w:rPr>
          <w:rStyle w:val="FootnoteReference"/>
          <w:rFonts w:ascii="Arial" w:hAnsi="Arial" w:cs="Arial"/>
          <w:sz w:val="20"/>
          <w:szCs w:val="20"/>
        </w:rPr>
        <w:footnoteReference w:id="20"/>
      </w:r>
    </w:p>
    <w:p w:rsidR="003136CC" w:rsidRPr="00DC57BF" w:rsidRDefault="003136CC" w:rsidP="00A276B8">
      <w:pPr>
        <w:pStyle w:val="ListParagraph"/>
        <w:numPr>
          <w:ilvl w:val="0"/>
          <w:numId w:val="12"/>
        </w:numPr>
        <w:spacing w:after="0" w:line="360" w:lineRule="auto"/>
        <w:jc w:val="both"/>
        <w:rPr>
          <w:rFonts w:ascii="Arial" w:hAnsi="Arial" w:cs="Arial"/>
          <w:sz w:val="20"/>
          <w:szCs w:val="20"/>
        </w:rPr>
      </w:pPr>
      <w:r w:rsidRPr="00DC57BF">
        <w:rPr>
          <w:rFonts w:ascii="Arial" w:hAnsi="Arial" w:cs="Arial"/>
          <w:sz w:val="20"/>
          <w:szCs w:val="20"/>
        </w:rPr>
        <w:t>Pelanggaran Hukum: Terlibat dalam praktik bisnis tidak sehat dapat dianggap sebagai pelanggaran hukum, dan pelaku UMKM dapat dikenakan sanksi sesuai dengan hukum yang berlaku.</w:t>
      </w:r>
    </w:p>
    <w:p w:rsidR="003136CC" w:rsidRPr="00DC57BF" w:rsidRDefault="003136CC" w:rsidP="00A276B8">
      <w:pPr>
        <w:pStyle w:val="ListParagraph"/>
        <w:numPr>
          <w:ilvl w:val="0"/>
          <w:numId w:val="12"/>
        </w:numPr>
        <w:spacing w:after="0" w:line="360" w:lineRule="auto"/>
        <w:jc w:val="both"/>
        <w:rPr>
          <w:rFonts w:ascii="Arial" w:hAnsi="Arial" w:cs="Arial"/>
          <w:sz w:val="20"/>
          <w:szCs w:val="20"/>
        </w:rPr>
      </w:pPr>
      <w:r w:rsidRPr="00DC57BF">
        <w:rPr>
          <w:rFonts w:ascii="Arial" w:hAnsi="Arial" w:cs="Arial"/>
          <w:sz w:val="20"/>
          <w:szCs w:val="20"/>
        </w:rPr>
        <w:t>Denda dan Penalti: Pemerintah atau lembaga pengawas bisnis dapat memberikan denda atau penalti sebagai sanksi terhadap pelanggaran hukum dalam persaingan usaha.</w:t>
      </w:r>
    </w:p>
    <w:p w:rsidR="003136CC" w:rsidRPr="00DC57BF" w:rsidRDefault="003136CC" w:rsidP="00A276B8">
      <w:pPr>
        <w:pStyle w:val="ListParagraph"/>
        <w:numPr>
          <w:ilvl w:val="0"/>
          <w:numId w:val="12"/>
        </w:numPr>
        <w:spacing w:after="0" w:line="360" w:lineRule="auto"/>
        <w:jc w:val="both"/>
        <w:rPr>
          <w:rFonts w:ascii="Arial" w:hAnsi="Arial" w:cs="Arial"/>
          <w:sz w:val="20"/>
          <w:szCs w:val="20"/>
        </w:rPr>
      </w:pPr>
      <w:r w:rsidRPr="00DC57BF">
        <w:rPr>
          <w:rFonts w:ascii="Arial" w:hAnsi="Arial" w:cs="Arial"/>
          <w:sz w:val="20"/>
          <w:szCs w:val="20"/>
        </w:rPr>
        <w:t>Pertanggungjawaban Sipil: Pihak yang dirugikan, baik pesaing maupun konsumen, dapat mengajukan tuntutan ganti rugi secara sipil terhadap pelaku UMKM. Ini dapat berakibat pada kewajiban membayar kerugian finansial.</w:t>
      </w:r>
    </w:p>
    <w:p w:rsidR="003136CC" w:rsidRPr="00DC57BF" w:rsidRDefault="003136CC" w:rsidP="00A276B8">
      <w:pPr>
        <w:pStyle w:val="ListParagraph"/>
        <w:numPr>
          <w:ilvl w:val="0"/>
          <w:numId w:val="12"/>
        </w:numPr>
        <w:spacing w:after="0" w:line="360" w:lineRule="auto"/>
        <w:jc w:val="both"/>
        <w:rPr>
          <w:rFonts w:ascii="Arial" w:hAnsi="Arial" w:cs="Arial"/>
          <w:sz w:val="20"/>
          <w:szCs w:val="20"/>
        </w:rPr>
      </w:pPr>
      <w:r w:rsidRPr="00DC57BF">
        <w:rPr>
          <w:rFonts w:ascii="Arial" w:hAnsi="Arial" w:cs="Arial"/>
          <w:sz w:val="20"/>
          <w:szCs w:val="20"/>
        </w:rPr>
        <w:lastRenderedPageBreak/>
        <w:t>Pencabutan Izin Usaha: Pelaku UMKM dapat menghadapi pencabutan izin usaha atau lisensi yang mereka miliki, menyulitkan kelangsungan operasional bisnis mereka.</w:t>
      </w:r>
    </w:p>
    <w:p w:rsidR="003136CC" w:rsidRPr="00DC57BF" w:rsidRDefault="003136CC" w:rsidP="00A276B8">
      <w:pPr>
        <w:pStyle w:val="ListParagraph"/>
        <w:numPr>
          <w:ilvl w:val="0"/>
          <w:numId w:val="12"/>
        </w:numPr>
        <w:spacing w:after="0" w:line="360" w:lineRule="auto"/>
        <w:jc w:val="both"/>
        <w:rPr>
          <w:rFonts w:ascii="Arial" w:hAnsi="Arial" w:cs="Arial"/>
          <w:sz w:val="20"/>
          <w:szCs w:val="20"/>
        </w:rPr>
      </w:pPr>
      <w:r w:rsidRPr="00DC57BF">
        <w:rPr>
          <w:rFonts w:ascii="Arial" w:hAnsi="Arial" w:cs="Arial"/>
          <w:sz w:val="20"/>
          <w:szCs w:val="20"/>
        </w:rPr>
        <w:t>Reputasi Bisnis: Terlibat dalam persaingan usaha tidak sehat dapat merusak reputasi bisnis. Hal ini dapat berdampak negatif pada kepercayaan pelanggan dan hubungan bisnis.</w:t>
      </w:r>
    </w:p>
    <w:p w:rsidR="003136CC" w:rsidRPr="00DC57BF" w:rsidRDefault="003136CC" w:rsidP="00A276B8">
      <w:pPr>
        <w:pStyle w:val="ListParagraph"/>
        <w:numPr>
          <w:ilvl w:val="0"/>
          <w:numId w:val="12"/>
        </w:numPr>
        <w:spacing w:after="0" w:line="360" w:lineRule="auto"/>
        <w:jc w:val="both"/>
        <w:rPr>
          <w:rFonts w:ascii="Arial" w:hAnsi="Arial" w:cs="Arial"/>
          <w:sz w:val="20"/>
          <w:szCs w:val="20"/>
        </w:rPr>
      </w:pPr>
      <w:r w:rsidRPr="00DC57BF">
        <w:rPr>
          <w:rFonts w:ascii="Arial" w:hAnsi="Arial" w:cs="Arial"/>
          <w:sz w:val="20"/>
          <w:szCs w:val="20"/>
        </w:rPr>
        <w:t>Pengawasan dan Pengawasan Lebih Ketat: Setelah terlibat dalam praktik bisnis yang tidak sehat, pemerintah atau lembaga pengawas dapat meningkatkan tingkat pengawasan terhadap pelaku UMKM.</w:t>
      </w:r>
    </w:p>
    <w:p w:rsidR="003136CC" w:rsidRPr="00DC57BF" w:rsidRDefault="003136CC" w:rsidP="003136CC">
      <w:pPr>
        <w:spacing w:after="0" w:line="360" w:lineRule="auto"/>
        <w:jc w:val="both"/>
        <w:rPr>
          <w:rFonts w:ascii="Arial" w:hAnsi="Arial" w:cs="Arial"/>
          <w:sz w:val="20"/>
          <w:szCs w:val="20"/>
          <w:lang w:val="en-US"/>
        </w:rPr>
      </w:pPr>
      <w:r w:rsidRPr="00DC57BF">
        <w:rPr>
          <w:rFonts w:ascii="Arial" w:hAnsi="Arial" w:cs="Arial"/>
          <w:sz w:val="20"/>
          <w:szCs w:val="20"/>
          <w:lang w:val="en-US"/>
        </w:rPr>
        <w:t xml:space="preserve">       </w:t>
      </w:r>
      <w:proofErr w:type="gramStart"/>
      <w:r w:rsidRPr="00DC57BF">
        <w:rPr>
          <w:rFonts w:ascii="Arial" w:hAnsi="Arial" w:cs="Arial"/>
          <w:sz w:val="20"/>
          <w:szCs w:val="20"/>
        </w:rPr>
        <w:t xml:space="preserve">Oleh karena itu, penting bagi pelaku </w:t>
      </w:r>
      <w:r w:rsidRPr="00DC57BF">
        <w:rPr>
          <w:rFonts w:ascii="Arial" w:hAnsi="Arial" w:cs="Arial"/>
          <w:sz w:val="20"/>
          <w:szCs w:val="20"/>
          <w:lang w:val="en-US"/>
        </w:rPr>
        <w:t>usaha bisnis</w:t>
      </w:r>
      <w:r w:rsidRPr="00DC57BF">
        <w:rPr>
          <w:rFonts w:ascii="Arial" w:hAnsi="Arial" w:cs="Arial"/>
          <w:sz w:val="20"/>
          <w:szCs w:val="20"/>
        </w:rPr>
        <w:t xml:space="preserve"> UMKM </w:t>
      </w:r>
      <w:r w:rsidRPr="00DC57BF">
        <w:rPr>
          <w:rFonts w:ascii="Arial" w:hAnsi="Arial" w:cs="Arial"/>
          <w:sz w:val="20"/>
          <w:szCs w:val="20"/>
          <w:lang w:val="en-US"/>
        </w:rPr>
        <w:t>Mendeleng Millenial.Co Medan</w:t>
      </w:r>
      <w:r w:rsidRPr="00DC57BF">
        <w:rPr>
          <w:rFonts w:ascii="Arial" w:hAnsi="Arial" w:cs="Arial"/>
          <w:sz w:val="20"/>
          <w:szCs w:val="20"/>
        </w:rPr>
        <w:t xml:space="preserve"> untuk mematuhi etika bisnis, melibatkan praktek bisnis yang adil, dan memahami regulasi yang berlaku di sektor mereka.</w:t>
      </w:r>
      <w:proofErr w:type="gramEnd"/>
      <w:r w:rsidRPr="00DC57BF">
        <w:rPr>
          <w:rFonts w:ascii="Arial" w:hAnsi="Arial" w:cs="Arial"/>
          <w:sz w:val="20"/>
          <w:szCs w:val="20"/>
        </w:rPr>
        <w:t xml:space="preserve"> Ini </w:t>
      </w:r>
      <w:proofErr w:type="gramStart"/>
      <w:r w:rsidRPr="00DC57BF">
        <w:rPr>
          <w:rFonts w:ascii="Arial" w:hAnsi="Arial" w:cs="Arial"/>
          <w:sz w:val="20"/>
          <w:szCs w:val="20"/>
        </w:rPr>
        <w:t>akan</w:t>
      </w:r>
      <w:proofErr w:type="gramEnd"/>
      <w:r w:rsidRPr="00DC57BF">
        <w:rPr>
          <w:rFonts w:ascii="Arial" w:hAnsi="Arial" w:cs="Arial"/>
          <w:sz w:val="20"/>
          <w:szCs w:val="20"/>
        </w:rPr>
        <w:t xml:space="preserve"> membantu mencegah akibat hukum yang merugikan dan mempertahankan integritas bisnis mereka.</w:t>
      </w:r>
    </w:p>
    <w:p w:rsidR="003136CC" w:rsidRPr="00DC57BF" w:rsidRDefault="003136CC" w:rsidP="003136CC">
      <w:pPr>
        <w:spacing w:after="0" w:line="360" w:lineRule="auto"/>
        <w:jc w:val="both"/>
        <w:rPr>
          <w:rFonts w:ascii="Arial" w:hAnsi="Arial" w:cs="Arial"/>
          <w:noProof/>
          <w:sz w:val="20"/>
          <w:szCs w:val="20"/>
        </w:rPr>
      </w:pPr>
      <w:r w:rsidRPr="00DC57BF">
        <w:rPr>
          <w:rFonts w:ascii="Arial" w:hAnsi="Arial" w:cs="Arial"/>
          <w:noProof/>
          <w:sz w:val="20"/>
          <w:szCs w:val="20"/>
        </w:rPr>
        <w:t xml:space="preserve">       Praktek perdagangan yang tidak sehat (curang) dapat dipidana berdasarkan pasal 382 UU No. 5 Tahun 1999, serta pesaing yang merasa dirugikan akibat perdagangan yang tidak sehat dapat menggugat secara perdata menurut Pasal 1365 KUHPerdata. Pada sektor industri, monopoli dan industri yang tidak sehat diatur dalam Undang-Undang Nomor 5 Tahun 1984 tentang Perindustrian dan sebagian diatur dalam peraturan perundang-undangan di bidang ekonomi lainnya.</w:t>
      </w:r>
    </w:p>
    <w:p w:rsidR="003136CC" w:rsidRPr="00DC57BF" w:rsidRDefault="003136CC" w:rsidP="003136CC">
      <w:pPr>
        <w:spacing w:after="0" w:line="360" w:lineRule="auto"/>
        <w:jc w:val="both"/>
        <w:rPr>
          <w:rFonts w:ascii="Arial" w:hAnsi="Arial" w:cs="Arial"/>
          <w:noProof/>
          <w:sz w:val="20"/>
          <w:szCs w:val="20"/>
        </w:rPr>
      </w:pPr>
      <w:r w:rsidRPr="00DC57BF">
        <w:rPr>
          <w:rFonts w:ascii="Arial" w:hAnsi="Arial" w:cs="Arial"/>
          <w:noProof/>
          <w:sz w:val="20"/>
          <w:szCs w:val="20"/>
        </w:rPr>
        <w:lastRenderedPageBreak/>
        <w:t xml:space="preserve">       Menurut Undang-Undang Anti Monopoli, tercantum bahwa proses untuk menangani pelaku usaha praktek monopoli oleh KPPU dilakukan secara bertahap dengan 4 tahapan, yaitu laporan masyarakat sebagai sumber perkara, penyelidikan agar menghasilkan bukti yang akurat, pemeriksaan yang dilakukan oleh Majelis Komisi, serta penjatuhan Putusan oleh KPPU. Berikut merupakan penjelasan mengenai keempat tahapan tersebut :</w:t>
      </w:r>
      <w:r w:rsidRPr="00DC57BF">
        <w:rPr>
          <w:rStyle w:val="FootnoteReference"/>
          <w:rFonts w:ascii="Arial" w:hAnsi="Arial" w:cs="Arial"/>
          <w:noProof/>
          <w:sz w:val="20"/>
          <w:szCs w:val="20"/>
        </w:rPr>
        <w:footnoteReference w:id="21"/>
      </w:r>
    </w:p>
    <w:p w:rsidR="003136CC" w:rsidRPr="00DC57BF" w:rsidRDefault="003136CC" w:rsidP="003136CC">
      <w:pPr>
        <w:spacing w:after="0" w:line="360" w:lineRule="auto"/>
        <w:jc w:val="both"/>
        <w:rPr>
          <w:rFonts w:ascii="Arial" w:hAnsi="Arial" w:cs="Arial"/>
          <w:noProof/>
          <w:sz w:val="20"/>
          <w:szCs w:val="20"/>
        </w:rPr>
      </w:pPr>
      <w:r w:rsidRPr="00DC57BF">
        <w:rPr>
          <w:rFonts w:ascii="Arial" w:hAnsi="Arial" w:cs="Arial"/>
          <w:noProof/>
          <w:sz w:val="20"/>
          <w:szCs w:val="20"/>
        </w:rPr>
        <w:t>1. Sumber Perkara</w:t>
      </w:r>
    </w:p>
    <w:p w:rsidR="003136CC" w:rsidRPr="00DC57BF" w:rsidRDefault="003136CC" w:rsidP="003136CC">
      <w:pPr>
        <w:spacing w:after="0" w:line="360" w:lineRule="auto"/>
        <w:jc w:val="both"/>
        <w:rPr>
          <w:rFonts w:ascii="Arial" w:hAnsi="Arial" w:cs="Arial"/>
          <w:noProof/>
          <w:sz w:val="20"/>
          <w:szCs w:val="20"/>
        </w:rPr>
      </w:pPr>
      <w:r w:rsidRPr="00DC57BF">
        <w:rPr>
          <w:rFonts w:ascii="Arial" w:hAnsi="Arial" w:cs="Arial"/>
          <w:noProof/>
          <w:sz w:val="20"/>
          <w:szCs w:val="20"/>
        </w:rPr>
        <w:t xml:space="preserve">       Sumber Perkara ini yang diperoleh melalui laporan oleh pihak masyarakat setempat, konsumen maupun pelaku usaha atas dugaan persaingan usaha tidak sehat. Dapat dilakukan dengan menggunakan laporan sebagai acuan terhadap pengaduan tentang pelanggaran tersebut, dibuat secara tertulis yang kemudian dapat diserahkan kepada KPPU. Setelah itu laporan akan diproses dan selanjutnya akan menjadi awal tahapan KPPU untuk memulai proses penyelidikan.</w:t>
      </w:r>
    </w:p>
    <w:p w:rsidR="003136CC" w:rsidRPr="00DC57BF" w:rsidRDefault="003136CC" w:rsidP="003136CC">
      <w:pPr>
        <w:spacing w:after="0" w:line="360" w:lineRule="auto"/>
        <w:jc w:val="both"/>
        <w:rPr>
          <w:rFonts w:ascii="Arial" w:hAnsi="Arial" w:cs="Arial"/>
          <w:noProof/>
          <w:sz w:val="20"/>
          <w:szCs w:val="20"/>
        </w:rPr>
      </w:pPr>
      <w:r w:rsidRPr="00DC57BF">
        <w:rPr>
          <w:rFonts w:ascii="Arial" w:hAnsi="Arial" w:cs="Arial"/>
          <w:noProof/>
          <w:sz w:val="20"/>
          <w:szCs w:val="20"/>
        </w:rPr>
        <w:t>2. Penyelidikan</w:t>
      </w:r>
    </w:p>
    <w:p w:rsidR="003136CC" w:rsidRPr="00DC57BF" w:rsidRDefault="003136CC" w:rsidP="003136CC">
      <w:pPr>
        <w:spacing w:after="0" w:line="360" w:lineRule="auto"/>
        <w:jc w:val="both"/>
        <w:rPr>
          <w:rFonts w:ascii="Arial" w:hAnsi="Arial" w:cs="Arial"/>
          <w:noProof/>
          <w:sz w:val="20"/>
          <w:szCs w:val="20"/>
        </w:rPr>
      </w:pPr>
      <w:r w:rsidRPr="00DC57BF">
        <w:rPr>
          <w:rFonts w:ascii="Arial" w:hAnsi="Arial" w:cs="Arial"/>
          <w:noProof/>
          <w:sz w:val="20"/>
          <w:szCs w:val="20"/>
        </w:rPr>
        <w:t xml:space="preserve">       Apabila hasil dari laporan penelitian KPPU telah memenuhi syarat, selanjutnya Investigator Pemeriksaan akan melakukan penyelidikan dengan tujuan untuk mendapatkan bukti yang akurat. KPPU harus yakin dan sangat hati-hati dalam bertindak untuk memperoleh sebuah kebenaran. Apakah pelaku usaha tersebut melakukan kecurangan yang pada akhirnya </w:t>
      </w:r>
      <w:r w:rsidRPr="00DC57BF">
        <w:rPr>
          <w:rFonts w:ascii="Arial" w:hAnsi="Arial" w:cs="Arial"/>
          <w:noProof/>
          <w:sz w:val="20"/>
          <w:szCs w:val="20"/>
        </w:rPr>
        <w:lastRenderedPageBreak/>
        <w:t>menyebabkan terjadinya praktek monopoli atau tidak.</w:t>
      </w:r>
      <w:r w:rsidRPr="00DC57BF">
        <w:rPr>
          <w:rStyle w:val="FootnoteReference"/>
          <w:rFonts w:ascii="Arial" w:hAnsi="Arial" w:cs="Arial"/>
          <w:noProof/>
          <w:sz w:val="20"/>
          <w:szCs w:val="20"/>
        </w:rPr>
        <w:footnoteReference w:id="22"/>
      </w:r>
    </w:p>
    <w:p w:rsidR="003136CC" w:rsidRPr="00DC57BF" w:rsidRDefault="003136CC" w:rsidP="003136CC">
      <w:pPr>
        <w:spacing w:after="0" w:line="360" w:lineRule="auto"/>
        <w:jc w:val="both"/>
        <w:rPr>
          <w:rFonts w:ascii="Arial" w:hAnsi="Arial" w:cs="Arial"/>
          <w:noProof/>
          <w:sz w:val="20"/>
          <w:szCs w:val="20"/>
        </w:rPr>
      </w:pPr>
      <w:r w:rsidRPr="00DC57BF">
        <w:rPr>
          <w:rFonts w:ascii="Arial" w:hAnsi="Arial" w:cs="Arial"/>
          <w:noProof/>
          <w:sz w:val="20"/>
          <w:szCs w:val="20"/>
        </w:rPr>
        <w:t>3. Pemeriksaan</w:t>
      </w:r>
    </w:p>
    <w:p w:rsidR="003136CC" w:rsidRPr="00DC57BF" w:rsidRDefault="003136CC" w:rsidP="003136CC">
      <w:pPr>
        <w:spacing w:after="0" w:line="360" w:lineRule="auto"/>
        <w:jc w:val="both"/>
        <w:rPr>
          <w:rFonts w:ascii="Arial" w:hAnsi="Arial" w:cs="Arial"/>
          <w:noProof/>
          <w:sz w:val="20"/>
          <w:szCs w:val="20"/>
        </w:rPr>
      </w:pPr>
      <w:r w:rsidRPr="00DC57BF">
        <w:rPr>
          <w:rFonts w:ascii="Arial" w:hAnsi="Arial" w:cs="Arial"/>
          <w:noProof/>
          <w:sz w:val="20"/>
          <w:szCs w:val="20"/>
        </w:rPr>
        <w:t xml:space="preserve">       Pada tahap pemeriksaan ini terdapat tahap pemeriksaan pendahuluan serta pemeriksaan lanjutan. Pertama tama KPPU akan melakukan pengajuan atas laporan yang telah diperoleh, yang setelah itu dilanjutkan dengan persidangan untuk melakukan pemeriksaan pendahuluan dengan jangka waktu tiga puluh hari sejak tanggal surat penetapan. Setelah 30 hari tersebut, Komisi dapat membuat keputusan atas perlu atau tidaknya dilakukan Pemeriksaan Lanjutan (PL). </w:t>
      </w:r>
    </w:p>
    <w:p w:rsidR="003136CC" w:rsidRPr="00DC57BF" w:rsidRDefault="003136CC" w:rsidP="003136CC">
      <w:pPr>
        <w:spacing w:after="0" w:line="360" w:lineRule="auto"/>
        <w:jc w:val="both"/>
        <w:rPr>
          <w:rFonts w:ascii="Arial" w:hAnsi="Arial" w:cs="Arial"/>
          <w:noProof/>
          <w:sz w:val="20"/>
          <w:szCs w:val="20"/>
        </w:rPr>
      </w:pPr>
      <w:r w:rsidRPr="00DC57BF">
        <w:rPr>
          <w:rFonts w:ascii="Arial" w:hAnsi="Arial" w:cs="Arial"/>
          <w:noProof/>
          <w:sz w:val="20"/>
          <w:szCs w:val="20"/>
        </w:rPr>
        <w:t xml:space="preserve">       Pemeriksaan lanjutan dilakukan saat laporan telah memenuhi syarat untuk dilanjutkan ataupun terdapat bukti-bukti yang benar menyatakan terjadinya persaingan usaha tidak sehat. Dengan jangka waktu sama seperti pemeriksaan pendahuluan, tetapi dapat diperpanjang paling lambat 30 hari. Pada tahap pemeriksaan ini, KPPU memiliki wewenang untuk menghadirkan pelaku usaha yang memiliki bukti cukup untuk diduga telah melakukan pelanggaran.</w:t>
      </w:r>
      <w:r w:rsidRPr="00DC57BF">
        <w:rPr>
          <w:rStyle w:val="FootnoteReference"/>
          <w:rFonts w:ascii="Arial" w:hAnsi="Arial" w:cs="Arial"/>
          <w:noProof/>
          <w:sz w:val="20"/>
          <w:szCs w:val="20"/>
        </w:rPr>
        <w:footnoteReference w:id="23"/>
      </w:r>
      <w:r w:rsidRPr="00DC57BF">
        <w:rPr>
          <w:rFonts w:ascii="Arial" w:hAnsi="Arial" w:cs="Arial"/>
          <w:noProof/>
          <w:sz w:val="20"/>
          <w:szCs w:val="20"/>
        </w:rPr>
        <w:t xml:space="preserve"> Pelaku usaha berhak membela diri dari tuduhan KPPU dengan cara mengemukakan pendapatnya. Setelah membela diri, KPPU bisa memanggil saksi melakukan pembuktian.</w:t>
      </w:r>
    </w:p>
    <w:p w:rsidR="003136CC" w:rsidRPr="00DC57BF" w:rsidRDefault="003136CC" w:rsidP="003136CC">
      <w:pPr>
        <w:spacing w:after="0" w:line="360" w:lineRule="auto"/>
        <w:jc w:val="both"/>
        <w:rPr>
          <w:rFonts w:ascii="Arial" w:hAnsi="Arial" w:cs="Arial"/>
          <w:noProof/>
          <w:sz w:val="20"/>
          <w:szCs w:val="20"/>
        </w:rPr>
      </w:pPr>
      <w:r w:rsidRPr="00DC57BF">
        <w:rPr>
          <w:rFonts w:ascii="Arial" w:hAnsi="Arial" w:cs="Arial"/>
          <w:noProof/>
          <w:sz w:val="20"/>
          <w:szCs w:val="20"/>
        </w:rPr>
        <w:t>4. Putusan Komisi</w:t>
      </w:r>
    </w:p>
    <w:p w:rsidR="003136CC" w:rsidRPr="00DC57BF" w:rsidRDefault="003136CC" w:rsidP="003136CC">
      <w:pPr>
        <w:spacing w:after="0" w:line="360" w:lineRule="auto"/>
        <w:jc w:val="both"/>
        <w:rPr>
          <w:rFonts w:ascii="Arial" w:hAnsi="Arial" w:cs="Arial"/>
          <w:noProof/>
          <w:sz w:val="20"/>
          <w:szCs w:val="20"/>
        </w:rPr>
      </w:pPr>
      <w:r w:rsidRPr="00DC57BF">
        <w:rPr>
          <w:rFonts w:ascii="Arial" w:hAnsi="Arial" w:cs="Arial"/>
          <w:noProof/>
          <w:sz w:val="20"/>
          <w:szCs w:val="20"/>
        </w:rPr>
        <w:t xml:space="preserve">       Putusan Komisi merupakan hasil penilaian Majelis Komisi tentang terjadi </w:t>
      </w:r>
      <w:r w:rsidRPr="00DC57BF">
        <w:rPr>
          <w:rFonts w:ascii="Arial" w:hAnsi="Arial" w:cs="Arial"/>
          <w:noProof/>
          <w:sz w:val="20"/>
          <w:szCs w:val="20"/>
        </w:rPr>
        <w:lastRenderedPageBreak/>
        <w:t>atau tidaknya pelanggaran yang dibacakan dalam sidang terbuka. Pada pasal 43 ayat (3) UU Anti Monopoli mengharuskan bahwa setelah pemeriksaan berjalan tiga puluh hari, KPPU harus memutuskan apa benar memang terjadinya pelanggaran atau tidak. Sanksi yang dapat dijatuhkan adalah sanksi administratif (diatur pada Pasal 36 huruf l).</w:t>
      </w:r>
    </w:p>
    <w:p w:rsidR="003136CC" w:rsidRDefault="003136CC" w:rsidP="003136CC">
      <w:pPr>
        <w:spacing w:after="0" w:line="360" w:lineRule="auto"/>
        <w:jc w:val="both"/>
        <w:rPr>
          <w:rFonts w:ascii="Arial" w:hAnsi="Arial" w:cs="Arial"/>
          <w:noProof/>
          <w:sz w:val="20"/>
          <w:szCs w:val="20"/>
        </w:rPr>
      </w:pPr>
      <w:r w:rsidRPr="00DC57BF">
        <w:rPr>
          <w:rFonts w:ascii="Arial" w:hAnsi="Arial" w:cs="Arial"/>
          <w:noProof/>
          <w:sz w:val="20"/>
          <w:szCs w:val="20"/>
        </w:rPr>
        <w:t xml:space="preserve">       Putusan dinyatakan telah memiliki kekuatan hukum apabila terlapor tidak mengajukan keberatan atas Putusan Komisi. Apabila terlapor tidak mengajukan keberatan, selanjutnya terlapor dianggap telah menerima hasil keputusan dan akan dilakukan pengeksekusian oleh Pengadilan Negeri. Jika Putusan Komisi tidak dijalankan oleh terlapor, maka perkara ini dapat diambil alih oleh penyidik agar penyidikan dapat terselesaikan.</w:t>
      </w:r>
    </w:p>
    <w:p w:rsidR="003136CC" w:rsidRDefault="003136CC" w:rsidP="003136CC">
      <w:pPr>
        <w:spacing w:after="0" w:line="360" w:lineRule="auto"/>
        <w:jc w:val="both"/>
        <w:rPr>
          <w:rFonts w:ascii="Arial" w:hAnsi="Arial" w:cs="Arial"/>
          <w:noProof/>
          <w:sz w:val="20"/>
          <w:szCs w:val="20"/>
        </w:rPr>
      </w:pPr>
    </w:p>
    <w:p w:rsidR="00AD36C1" w:rsidRPr="003136CC" w:rsidRDefault="00AD36C1" w:rsidP="00A276B8">
      <w:pPr>
        <w:pStyle w:val="ListParagraph"/>
        <w:numPr>
          <w:ilvl w:val="0"/>
          <w:numId w:val="5"/>
        </w:numPr>
        <w:spacing w:after="0" w:line="360" w:lineRule="auto"/>
        <w:ind w:left="426" w:hanging="426"/>
        <w:jc w:val="both"/>
        <w:rPr>
          <w:rFonts w:ascii="Arial" w:eastAsia="Times New Roman" w:hAnsi="Arial" w:cs="Arial"/>
          <w:b/>
          <w:bCs/>
          <w:sz w:val="20"/>
          <w:szCs w:val="20"/>
        </w:rPr>
      </w:pPr>
      <w:r w:rsidRPr="003136CC">
        <w:rPr>
          <w:rFonts w:ascii="Arial" w:eastAsia="Times New Roman" w:hAnsi="Arial" w:cs="Arial"/>
          <w:b/>
          <w:bCs/>
          <w:sz w:val="20"/>
          <w:szCs w:val="20"/>
        </w:rPr>
        <w:t>Penutup</w:t>
      </w:r>
    </w:p>
    <w:p w:rsidR="00AD36C1" w:rsidRDefault="00AD36C1" w:rsidP="00A276B8">
      <w:pPr>
        <w:pStyle w:val="ListParagraph"/>
        <w:numPr>
          <w:ilvl w:val="0"/>
          <w:numId w:val="3"/>
        </w:numPr>
        <w:spacing w:after="0" w:line="360" w:lineRule="auto"/>
        <w:jc w:val="both"/>
        <w:rPr>
          <w:rFonts w:ascii="Arial" w:eastAsia="Times New Roman" w:hAnsi="Arial" w:cs="Arial"/>
          <w:b/>
          <w:bCs/>
          <w:sz w:val="20"/>
          <w:szCs w:val="20"/>
        </w:rPr>
      </w:pPr>
      <w:r>
        <w:rPr>
          <w:rFonts w:ascii="Arial" w:eastAsia="Times New Roman" w:hAnsi="Arial" w:cs="Arial"/>
          <w:b/>
          <w:bCs/>
          <w:sz w:val="20"/>
          <w:szCs w:val="20"/>
        </w:rPr>
        <w:t xml:space="preserve">Kesimpulan </w:t>
      </w:r>
    </w:p>
    <w:p w:rsidR="003136CC" w:rsidRDefault="003136CC" w:rsidP="00A276B8">
      <w:pPr>
        <w:pStyle w:val="HTMLPreformatted"/>
        <w:numPr>
          <w:ilvl w:val="0"/>
          <w:numId w:val="13"/>
        </w:numPr>
        <w:spacing w:line="360" w:lineRule="auto"/>
        <w:ind w:left="426" w:hanging="426"/>
        <w:jc w:val="both"/>
        <w:rPr>
          <w:rStyle w:val="y2iqfc"/>
          <w:rFonts w:ascii="Arial" w:hAnsi="Arial" w:cs="Arial"/>
          <w:color w:val="202124"/>
        </w:rPr>
      </w:pPr>
      <w:r w:rsidRPr="00DC57BF">
        <w:rPr>
          <w:rStyle w:val="y2iqfc"/>
          <w:rFonts w:ascii="Arial" w:hAnsi="Arial" w:cs="Arial"/>
          <w:color w:val="202124"/>
        </w:rPr>
        <w:t xml:space="preserve">Perlindungan hukum terhadap praktek monopoli dan persaingan usaha tidak sehat di Indonesia diatur dalam Undang-Undang Nomor 5 Tahun 1999 yang bertujuan untuk menciptakan iklim usaha yang demokratis dan berkeadilan serta memberikan jaminan kesetaraan kepada pelaku usaha. Intisari UU No. 9 Tahun 1995, anti monopoli dan persaingan usaha tidak sehat, diperkuat dengan Undang-Undang Nomor 5 Tahun 1999. Undang-undang ini melindungi usaha kecil agar dapat bertahan dan berkembang berdampingan dengan Perusahaan besar. Undang-undang ini saling berkaitan erat, memberikan perlindungan hukum bagi setiap </w:t>
      </w:r>
      <w:r w:rsidRPr="00DC57BF">
        <w:rPr>
          <w:rStyle w:val="y2iqfc"/>
          <w:rFonts w:ascii="Arial" w:hAnsi="Arial" w:cs="Arial"/>
          <w:color w:val="202124"/>
        </w:rPr>
        <w:lastRenderedPageBreak/>
        <w:t xml:space="preserve">pelaku usaha untuk menjamin persaingan yang sehat. </w:t>
      </w:r>
    </w:p>
    <w:p w:rsidR="003136CC" w:rsidRPr="003136CC" w:rsidRDefault="003136CC" w:rsidP="00A276B8">
      <w:pPr>
        <w:pStyle w:val="HTMLPreformatted"/>
        <w:numPr>
          <w:ilvl w:val="0"/>
          <w:numId w:val="13"/>
        </w:numPr>
        <w:spacing w:line="360" w:lineRule="auto"/>
        <w:ind w:left="426" w:hanging="426"/>
        <w:jc w:val="both"/>
        <w:rPr>
          <w:rFonts w:ascii="Arial" w:hAnsi="Arial" w:cs="Arial"/>
          <w:color w:val="202124"/>
        </w:rPr>
      </w:pPr>
      <w:r w:rsidRPr="003136CC">
        <w:rPr>
          <w:rFonts w:ascii="Arial" w:hAnsi="Arial" w:cs="Arial"/>
          <w:bCs/>
          <w:noProof/>
          <w:lang w:val="en-ID"/>
        </w:rPr>
        <w:t>Pemerintah telah mengambil keputusan untuk membantu para pelaku usaha UMKM agar usaha yang dijalani dapat berkembang dengan cepat dengan cara memberikan segala cara kemudahan. Dalam arah kebijakan pemerintah dalam pengembangan UMKM tersebut pada intinya. Ditujukan untuk mengejar pertumbuhan ekonomi yang tinggi, penyerapan tenaga kerja, peningkatan daya saing, dan penanggulangan kemiskinan. maka</w:t>
      </w:r>
      <w:r w:rsidRPr="003136CC">
        <w:rPr>
          <w:rFonts w:ascii="Arial" w:hAnsi="Arial" w:cs="Arial"/>
          <w:noProof/>
          <w:lang w:val="en-ID"/>
        </w:rPr>
        <w:t xml:space="preserve"> peran pihak pemerintah harus turut membantu para pengusaha UMKM agar dapat memacu pergerakan mereka pada mengembangkan sebuah bisnis. Terdapat berbagai cara yang dilakukan, yaitu </w:t>
      </w:r>
      <w:r w:rsidRPr="003136CC">
        <w:rPr>
          <w:rFonts w:ascii="Arial" w:hAnsi="Arial" w:cs="Arial"/>
          <w:i/>
          <w:noProof/>
          <w:lang w:val="en-ID"/>
        </w:rPr>
        <w:t xml:space="preserve">support </w:t>
      </w:r>
      <w:r w:rsidRPr="003136CC">
        <w:rPr>
          <w:rFonts w:ascii="Arial" w:hAnsi="Arial" w:cs="Arial"/>
          <w:noProof/>
          <w:lang w:val="en-ID"/>
        </w:rPr>
        <w:t>berbentuk peraturan, pajak, melancarkan perizinan, jarak akses pasar yang luas dan pendanaan dengan bunga ringan.</w:t>
      </w:r>
    </w:p>
    <w:p w:rsidR="00AD36C1" w:rsidRPr="003136CC" w:rsidRDefault="003136CC" w:rsidP="00A276B8">
      <w:pPr>
        <w:pStyle w:val="HTMLPreformatted"/>
        <w:numPr>
          <w:ilvl w:val="0"/>
          <w:numId w:val="13"/>
        </w:numPr>
        <w:spacing w:line="360" w:lineRule="auto"/>
        <w:ind w:left="426" w:hanging="426"/>
        <w:jc w:val="both"/>
        <w:rPr>
          <w:rFonts w:ascii="Arial" w:hAnsi="Arial" w:cs="Arial"/>
          <w:color w:val="202124"/>
        </w:rPr>
      </w:pPr>
      <w:r w:rsidRPr="003136CC">
        <w:rPr>
          <w:rFonts w:ascii="Arial" w:hAnsi="Arial" w:cs="Arial"/>
          <w:noProof/>
        </w:rPr>
        <w:t xml:space="preserve">Pasal 3 undang-undang No 5 Tahun 1999 Tentang larangan praktek monopoli dan persaingan usaha tidak sehat di Indonesia, tujuan undang-undang persaingan usaha di Indonesia dapat disederhanakan yaitu dapat memberikan kesempatan yang sama bagi setiap pelaku usaha, menciptakan iklim usaha yang sehat, kondusif, dan kompetitif, serta untuk meningkatkan kesejahteraan konsumen (kepentingan umum). Jika pelaku usaha melakukan praktik perdagangan yang tidak sehat (curang) dapat dipidana berdasarkan pasal 382 Undang-Undang No. 5 Tahun 1999, serta pesaing yang </w:t>
      </w:r>
      <w:r w:rsidRPr="003136CC">
        <w:rPr>
          <w:rFonts w:ascii="Arial" w:hAnsi="Arial" w:cs="Arial"/>
          <w:noProof/>
        </w:rPr>
        <w:lastRenderedPageBreak/>
        <w:t>merasa dirugikan akibat perdagangan yang tidak sehat dapat menggugat secara perdata menurut Pasal 1365 KUHPerdata.</w:t>
      </w:r>
    </w:p>
    <w:p w:rsidR="00AD36C1" w:rsidRPr="00A03289" w:rsidRDefault="00AD36C1" w:rsidP="00A276B8">
      <w:pPr>
        <w:pStyle w:val="ListParagraph"/>
        <w:numPr>
          <w:ilvl w:val="0"/>
          <w:numId w:val="3"/>
        </w:numPr>
        <w:spacing w:after="0" w:line="360" w:lineRule="auto"/>
        <w:jc w:val="both"/>
        <w:rPr>
          <w:rFonts w:ascii="Arial" w:hAnsi="Arial" w:cs="Arial"/>
          <w:b/>
          <w:bCs/>
          <w:sz w:val="20"/>
          <w:szCs w:val="20"/>
        </w:rPr>
      </w:pPr>
      <w:r w:rsidRPr="00A03289">
        <w:rPr>
          <w:rFonts w:ascii="Arial" w:hAnsi="Arial" w:cs="Arial"/>
          <w:b/>
          <w:bCs/>
          <w:sz w:val="20"/>
          <w:szCs w:val="20"/>
          <w:lang w:val="id-ID"/>
        </w:rPr>
        <w:t>Saran</w:t>
      </w:r>
    </w:p>
    <w:p w:rsidR="003136CC" w:rsidRDefault="003136CC" w:rsidP="00A276B8">
      <w:pPr>
        <w:pStyle w:val="ListParagraph"/>
        <w:numPr>
          <w:ilvl w:val="0"/>
          <w:numId w:val="14"/>
        </w:numPr>
        <w:spacing w:after="0" w:line="360" w:lineRule="auto"/>
        <w:ind w:left="426" w:hanging="426"/>
        <w:jc w:val="both"/>
        <w:rPr>
          <w:rFonts w:ascii="Arial" w:hAnsi="Arial" w:cs="Arial"/>
          <w:i/>
          <w:noProof/>
          <w:sz w:val="20"/>
          <w:szCs w:val="20"/>
        </w:rPr>
      </w:pPr>
      <w:r w:rsidRPr="003136CC">
        <w:rPr>
          <w:rFonts w:ascii="Arial" w:hAnsi="Arial" w:cs="Arial"/>
          <w:noProof/>
          <w:sz w:val="20"/>
          <w:szCs w:val="20"/>
        </w:rPr>
        <w:t xml:space="preserve">Diharapkan agar pelaku usaha UMKM dapat mengetahui dan mengikuti sosialisasi tentang pengaturan hukum dan juga perlindungan hukum yang berkaitan dengan praktek monopoli dalam persaingan usaha yang diberikan kepada UMKM tersebut. Sehingga UMKM tersebut dapat berkembang dan melakukan persaingan secara sehat dan </w:t>
      </w:r>
      <w:r w:rsidRPr="003136CC">
        <w:rPr>
          <w:rFonts w:ascii="Arial" w:hAnsi="Arial" w:cs="Arial"/>
          <w:i/>
          <w:noProof/>
          <w:sz w:val="20"/>
          <w:szCs w:val="20"/>
        </w:rPr>
        <w:t>fair.</w:t>
      </w:r>
    </w:p>
    <w:p w:rsidR="003136CC" w:rsidRPr="003136CC" w:rsidRDefault="003136CC" w:rsidP="00A276B8">
      <w:pPr>
        <w:pStyle w:val="ListParagraph"/>
        <w:numPr>
          <w:ilvl w:val="0"/>
          <w:numId w:val="14"/>
        </w:numPr>
        <w:spacing w:after="0" w:line="360" w:lineRule="auto"/>
        <w:ind w:left="426" w:hanging="426"/>
        <w:jc w:val="both"/>
        <w:rPr>
          <w:rFonts w:ascii="Arial" w:hAnsi="Arial" w:cs="Arial"/>
          <w:i/>
          <w:noProof/>
          <w:sz w:val="20"/>
          <w:szCs w:val="20"/>
        </w:rPr>
      </w:pPr>
      <w:r w:rsidRPr="003136CC">
        <w:rPr>
          <w:rFonts w:ascii="Arial" w:hAnsi="Arial" w:cs="Arial"/>
          <w:noProof/>
          <w:sz w:val="20"/>
          <w:szCs w:val="20"/>
        </w:rPr>
        <w:t xml:space="preserve">Diharapkan agar pemerintah memberikan segala cara kemudahan Terdapat beragam cara kemudahan yang diberikan oleh pemerintah  kepada pelaku usaha UMKM yang dilakukan, yaitu </w:t>
      </w:r>
      <w:r w:rsidRPr="003136CC">
        <w:rPr>
          <w:rFonts w:ascii="Arial" w:hAnsi="Arial" w:cs="Arial"/>
          <w:i/>
          <w:noProof/>
          <w:sz w:val="20"/>
          <w:szCs w:val="20"/>
        </w:rPr>
        <w:t>support</w:t>
      </w:r>
      <w:r w:rsidRPr="003136CC">
        <w:rPr>
          <w:rFonts w:ascii="Arial" w:hAnsi="Arial" w:cs="Arial"/>
          <w:noProof/>
          <w:sz w:val="20"/>
          <w:szCs w:val="20"/>
        </w:rPr>
        <w:t xml:space="preserve"> berbentuk peraturan, pajak, melancarkan perizinan, jarak akses pasar yang luas dan pendanaan dengan bunga ringan. Agar pelaku usaha UMKM berkembang terus dan dapat juga membantu perekonomian di indonesia. </w:t>
      </w:r>
    </w:p>
    <w:p w:rsidR="003136CC" w:rsidRPr="003136CC" w:rsidRDefault="003136CC" w:rsidP="00A276B8">
      <w:pPr>
        <w:pStyle w:val="ListParagraph"/>
        <w:numPr>
          <w:ilvl w:val="0"/>
          <w:numId w:val="14"/>
        </w:numPr>
        <w:spacing w:after="0" w:line="360" w:lineRule="auto"/>
        <w:ind w:left="426" w:hanging="426"/>
        <w:jc w:val="both"/>
        <w:rPr>
          <w:rFonts w:ascii="Arial" w:hAnsi="Arial" w:cs="Arial"/>
          <w:i/>
          <w:noProof/>
          <w:sz w:val="20"/>
          <w:szCs w:val="20"/>
        </w:rPr>
      </w:pPr>
      <w:r w:rsidRPr="003136CC">
        <w:rPr>
          <w:rFonts w:ascii="Arial" w:hAnsi="Arial" w:cs="Arial"/>
          <w:noProof/>
          <w:sz w:val="20"/>
          <w:szCs w:val="20"/>
        </w:rPr>
        <w:t xml:space="preserve">Diharapkan kepada pelaku usaha UMKM tersebut dapat membuat izin pengiriman yang lengkap agar tidak terjadi penipuan kedepannya dan juga mengetahui peraturan-peraturan yang ada sesuai Undang-Undang yang berlaku agar pelaku usaha dapat melakukan persaingan usaha secara sehat dan </w:t>
      </w:r>
      <w:r w:rsidRPr="003136CC">
        <w:rPr>
          <w:rFonts w:ascii="Arial" w:hAnsi="Arial" w:cs="Arial"/>
          <w:i/>
          <w:noProof/>
          <w:sz w:val="20"/>
          <w:szCs w:val="20"/>
        </w:rPr>
        <w:t>fair.</w:t>
      </w:r>
    </w:p>
    <w:p w:rsidR="00AD36C1" w:rsidRPr="00A03289" w:rsidRDefault="00AD36C1" w:rsidP="003136CC">
      <w:pPr>
        <w:pStyle w:val="ListParagraph"/>
        <w:spacing w:after="0" w:line="360" w:lineRule="auto"/>
        <w:ind w:left="360"/>
        <w:jc w:val="both"/>
        <w:rPr>
          <w:rFonts w:ascii="Arial" w:eastAsia="Times New Roman" w:hAnsi="Arial" w:cs="Arial"/>
          <w:sz w:val="20"/>
          <w:szCs w:val="20"/>
        </w:rPr>
      </w:pPr>
    </w:p>
    <w:p w:rsidR="003136CC" w:rsidRDefault="003136CC" w:rsidP="00AD36C1">
      <w:pPr>
        <w:spacing w:after="0" w:line="240" w:lineRule="auto"/>
        <w:jc w:val="center"/>
        <w:rPr>
          <w:rFonts w:ascii="Arial" w:hAnsi="Arial" w:cs="Arial"/>
          <w:b/>
          <w:bCs/>
          <w:sz w:val="20"/>
          <w:szCs w:val="20"/>
        </w:rPr>
      </w:pPr>
    </w:p>
    <w:p w:rsidR="003136CC" w:rsidRDefault="003136CC" w:rsidP="00AD36C1">
      <w:pPr>
        <w:spacing w:after="0" w:line="240" w:lineRule="auto"/>
        <w:jc w:val="center"/>
        <w:rPr>
          <w:rFonts w:ascii="Arial" w:hAnsi="Arial" w:cs="Arial"/>
          <w:b/>
          <w:bCs/>
          <w:sz w:val="20"/>
          <w:szCs w:val="20"/>
        </w:rPr>
      </w:pPr>
    </w:p>
    <w:p w:rsidR="003136CC" w:rsidRDefault="003136CC" w:rsidP="00AD36C1">
      <w:pPr>
        <w:spacing w:after="0" w:line="240" w:lineRule="auto"/>
        <w:jc w:val="center"/>
        <w:rPr>
          <w:rFonts w:ascii="Arial" w:hAnsi="Arial" w:cs="Arial"/>
          <w:b/>
          <w:bCs/>
          <w:sz w:val="20"/>
          <w:szCs w:val="20"/>
        </w:rPr>
      </w:pPr>
    </w:p>
    <w:p w:rsidR="003136CC" w:rsidRDefault="003136CC" w:rsidP="00AD36C1">
      <w:pPr>
        <w:spacing w:after="0" w:line="240" w:lineRule="auto"/>
        <w:jc w:val="center"/>
        <w:rPr>
          <w:rFonts w:ascii="Arial" w:hAnsi="Arial" w:cs="Arial"/>
          <w:b/>
          <w:bCs/>
          <w:sz w:val="20"/>
          <w:szCs w:val="20"/>
        </w:rPr>
      </w:pPr>
    </w:p>
    <w:p w:rsidR="00AD36C1" w:rsidRDefault="00AD36C1" w:rsidP="00AD36C1">
      <w:pPr>
        <w:spacing w:after="0" w:line="240" w:lineRule="auto"/>
        <w:jc w:val="center"/>
        <w:rPr>
          <w:rFonts w:ascii="Arial" w:hAnsi="Arial" w:cs="Arial"/>
          <w:b/>
          <w:bCs/>
          <w:sz w:val="20"/>
          <w:szCs w:val="20"/>
        </w:rPr>
      </w:pPr>
      <w:bookmarkStart w:id="1" w:name="_GoBack"/>
      <w:r>
        <w:rPr>
          <w:rFonts w:ascii="Arial" w:hAnsi="Arial" w:cs="Arial"/>
          <w:b/>
          <w:bCs/>
          <w:sz w:val="20"/>
          <w:szCs w:val="20"/>
        </w:rPr>
        <w:lastRenderedPageBreak/>
        <w:t>DAFTAR BACAAN</w:t>
      </w:r>
    </w:p>
    <w:p w:rsidR="003136CC" w:rsidRDefault="003136CC" w:rsidP="00AD36C1">
      <w:pPr>
        <w:spacing w:after="0" w:line="240" w:lineRule="auto"/>
        <w:jc w:val="center"/>
        <w:rPr>
          <w:rFonts w:ascii="Arial" w:hAnsi="Arial" w:cs="Arial"/>
          <w:b/>
          <w:bCs/>
          <w:sz w:val="20"/>
          <w:szCs w:val="20"/>
        </w:rPr>
      </w:pPr>
    </w:p>
    <w:p w:rsidR="00AD36C1" w:rsidRPr="00703B58" w:rsidRDefault="00AD36C1" w:rsidP="00A276B8">
      <w:pPr>
        <w:pStyle w:val="ListParagraph"/>
        <w:numPr>
          <w:ilvl w:val="0"/>
          <w:numId w:val="4"/>
        </w:numPr>
        <w:spacing w:after="0" w:line="240" w:lineRule="auto"/>
        <w:jc w:val="both"/>
        <w:rPr>
          <w:rFonts w:ascii="Arial" w:hAnsi="Arial" w:cs="Arial"/>
          <w:b/>
          <w:bCs/>
          <w:sz w:val="20"/>
          <w:szCs w:val="20"/>
        </w:rPr>
      </w:pPr>
      <w:r>
        <w:rPr>
          <w:rFonts w:ascii="Arial" w:hAnsi="Arial" w:cs="Arial"/>
          <w:b/>
          <w:bCs/>
          <w:sz w:val="20"/>
          <w:szCs w:val="20"/>
        </w:rPr>
        <w:t>BUKU</w:t>
      </w:r>
    </w:p>
    <w:p w:rsidR="00AD36C1" w:rsidRDefault="00AD36C1" w:rsidP="00AD36C1">
      <w:pPr>
        <w:spacing w:after="0" w:line="240" w:lineRule="auto"/>
        <w:jc w:val="both"/>
        <w:rPr>
          <w:rFonts w:ascii="Arial" w:hAnsi="Arial" w:cs="Arial"/>
          <w:sz w:val="20"/>
          <w:szCs w:val="20"/>
        </w:rPr>
      </w:pPr>
    </w:p>
    <w:p w:rsidR="003136CC" w:rsidRPr="00DC57BF" w:rsidRDefault="003136CC" w:rsidP="003136CC">
      <w:pPr>
        <w:spacing w:after="0" w:line="240" w:lineRule="auto"/>
        <w:ind w:left="720" w:hanging="720"/>
        <w:jc w:val="both"/>
        <w:rPr>
          <w:rFonts w:ascii="Arial" w:hAnsi="Arial" w:cs="Arial"/>
          <w:sz w:val="20"/>
          <w:szCs w:val="20"/>
          <w:lang w:val="en-US"/>
        </w:rPr>
      </w:pPr>
      <w:r w:rsidRPr="00DC57BF">
        <w:rPr>
          <w:rFonts w:ascii="Arial" w:hAnsi="Arial" w:cs="Arial"/>
          <w:sz w:val="20"/>
          <w:szCs w:val="20"/>
        </w:rPr>
        <w:t xml:space="preserve">Abdulkadir Muhammad, </w:t>
      </w:r>
      <w:r w:rsidRPr="00DC57BF">
        <w:rPr>
          <w:rFonts w:ascii="Arial" w:hAnsi="Arial" w:cs="Arial"/>
          <w:b/>
          <w:bCs/>
          <w:i/>
          <w:iCs/>
          <w:sz w:val="20"/>
          <w:szCs w:val="20"/>
        </w:rPr>
        <w:t xml:space="preserve">Hukum dan Penelitian Hukum, </w:t>
      </w:r>
      <w:r w:rsidRPr="00DC57BF">
        <w:rPr>
          <w:rFonts w:ascii="Arial" w:hAnsi="Arial" w:cs="Arial"/>
          <w:bCs/>
          <w:i/>
          <w:iCs/>
          <w:sz w:val="20"/>
          <w:szCs w:val="20"/>
        </w:rPr>
        <w:t>Citra Aditya Bakti,</w:t>
      </w:r>
      <w:r w:rsidRPr="00DC57BF">
        <w:rPr>
          <w:rFonts w:ascii="Arial" w:hAnsi="Arial" w:cs="Arial"/>
          <w:bCs/>
          <w:i/>
          <w:iCs/>
          <w:sz w:val="20"/>
          <w:szCs w:val="20"/>
          <w:lang w:val="en-US"/>
        </w:rPr>
        <w:t xml:space="preserve"> Bandung, </w:t>
      </w:r>
      <w:r w:rsidRPr="00DC57BF">
        <w:rPr>
          <w:rFonts w:ascii="Arial" w:hAnsi="Arial" w:cs="Arial"/>
          <w:sz w:val="20"/>
          <w:szCs w:val="20"/>
        </w:rPr>
        <w:t>2004</w:t>
      </w:r>
      <w:r w:rsidRPr="00DC57BF">
        <w:rPr>
          <w:rFonts w:ascii="Arial" w:hAnsi="Arial" w:cs="Arial"/>
          <w:sz w:val="20"/>
          <w:szCs w:val="20"/>
          <w:lang w:val="en-US"/>
        </w:rPr>
        <w:t>.</w:t>
      </w:r>
    </w:p>
    <w:p w:rsidR="003136CC" w:rsidRPr="00DC57BF" w:rsidRDefault="003136CC" w:rsidP="003136CC">
      <w:pPr>
        <w:spacing w:after="0" w:line="240" w:lineRule="auto"/>
        <w:ind w:left="720" w:hanging="720"/>
        <w:jc w:val="both"/>
        <w:rPr>
          <w:rFonts w:ascii="Arial" w:hAnsi="Arial" w:cs="Arial"/>
          <w:sz w:val="20"/>
          <w:szCs w:val="20"/>
        </w:rPr>
      </w:pPr>
      <w:r w:rsidRPr="00DC57BF">
        <w:rPr>
          <w:rFonts w:ascii="Arial" w:hAnsi="Arial" w:cs="Arial"/>
          <w:sz w:val="20"/>
          <w:szCs w:val="20"/>
        </w:rPr>
        <w:t xml:space="preserve">Arie Siswanto, </w:t>
      </w:r>
      <w:r w:rsidRPr="00DC57BF">
        <w:rPr>
          <w:rFonts w:ascii="Arial" w:hAnsi="Arial" w:cs="Arial"/>
          <w:b/>
          <w:i/>
          <w:sz w:val="20"/>
          <w:szCs w:val="20"/>
        </w:rPr>
        <w:t>Hukum Persaingan Usaha</w:t>
      </w:r>
      <w:r w:rsidRPr="00DC57BF">
        <w:rPr>
          <w:rFonts w:ascii="Arial" w:hAnsi="Arial" w:cs="Arial"/>
          <w:b/>
          <w:sz w:val="20"/>
          <w:szCs w:val="20"/>
        </w:rPr>
        <w:t>,</w:t>
      </w:r>
      <w:r w:rsidRPr="00DC57BF">
        <w:rPr>
          <w:rFonts w:ascii="Arial" w:hAnsi="Arial" w:cs="Arial"/>
          <w:sz w:val="20"/>
          <w:szCs w:val="20"/>
        </w:rPr>
        <w:t xml:space="preserve"> Ghalia Indonesia, Bogor, 2002.</w:t>
      </w:r>
    </w:p>
    <w:p w:rsidR="003136CC" w:rsidRPr="00DC57BF" w:rsidRDefault="003136CC" w:rsidP="003136CC">
      <w:pPr>
        <w:spacing w:after="0" w:line="240" w:lineRule="auto"/>
        <w:ind w:left="720" w:hanging="720"/>
        <w:jc w:val="both"/>
        <w:rPr>
          <w:rFonts w:ascii="Arial" w:hAnsi="Arial" w:cs="Arial"/>
          <w:sz w:val="20"/>
          <w:szCs w:val="20"/>
        </w:rPr>
      </w:pPr>
      <w:r w:rsidRPr="00DC57BF">
        <w:rPr>
          <w:rFonts w:ascii="Arial" w:hAnsi="Arial" w:cs="Arial"/>
          <w:sz w:val="20"/>
          <w:szCs w:val="20"/>
        </w:rPr>
        <w:t xml:space="preserve">C.S.T. Kansil, </w:t>
      </w:r>
      <w:r w:rsidRPr="00DC57BF">
        <w:rPr>
          <w:rFonts w:ascii="Arial" w:hAnsi="Arial" w:cs="Arial"/>
          <w:b/>
          <w:i/>
          <w:sz w:val="20"/>
          <w:szCs w:val="20"/>
        </w:rPr>
        <w:t>Pengantar Ilmu Hukum dan Tata Hukum Indonesia</w:t>
      </w:r>
      <w:r w:rsidRPr="00DC57BF">
        <w:rPr>
          <w:rFonts w:ascii="Arial" w:hAnsi="Arial" w:cs="Arial"/>
          <w:b/>
          <w:sz w:val="20"/>
          <w:szCs w:val="20"/>
        </w:rPr>
        <w:t>,</w:t>
      </w:r>
      <w:r w:rsidRPr="00DC57BF">
        <w:rPr>
          <w:rFonts w:ascii="Arial" w:hAnsi="Arial" w:cs="Arial"/>
          <w:sz w:val="20"/>
          <w:szCs w:val="20"/>
        </w:rPr>
        <w:t xml:space="preserve"> Balai Pustaka, Jakarta</w:t>
      </w:r>
      <w:proofErr w:type="gramStart"/>
      <w:r w:rsidRPr="00DC57BF">
        <w:rPr>
          <w:rFonts w:ascii="Arial" w:hAnsi="Arial" w:cs="Arial"/>
          <w:sz w:val="20"/>
          <w:szCs w:val="20"/>
        </w:rPr>
        <w:t>,1989</w:t>
      </w:r>
      <w:proofErr w:type="gramEnd"/>
      <w:r w:rsidRPr="00DC57BF">
        <w:rPr>
          <w:rFonts w:ascii="Arial" w:hAnsi="Arial" w:cs="Arial"/>
          <w:sz w:val="20"/>
          <w:szCs w:val="20"/>
        </w:rPr>
        <w:t>.</w:t>
      </w:r>
    </w:p>
    <w:p w:rsidR="003136CC" w:rsidRPr="00DC57BF" w:rsidRDefault="003136CC" w:rsidP="003136CC">
      <w:pPr>
        <w:spacing w:after="0" w:line="240" w:lineRule="auto"/>
        <w:ind w:left="720" w:hanging="720"/>
        <w:jc w:val="both"/>
        <w:rPr>
          <w:rFonts w:ascii="Arial" w:hAnsi="Arial" w:cs="Arial"/>
          <w:sz w:val="20"/>
          <w:szCs w:val="20"/>
        </w:rPr>
      </w:pPr>
      <w:r w:rsidRPr="00DC57BF">
        <w:rPr>
          <w:rFonts w:ascii="Arial" w:hAnsi="Arial" w:cs="Arial"/>
          <w:sz w:val="20"/>
          <w:szCs w:val="20"/>
        </w:rPr>
        <w:t xml:space="preserve">Dr. Andi Fahmi Lubis, SE, ME dkk, </w:t>
      </w:r>
      <w:r w:rsidRPr="00DC57BF">
        <w:rPr>
          <w:rFonts w:ascii="Arial" w:hAnsi="Arial" w:cs="Arial"/>
          <w:b/>
          <w:i/>
          <w:sz w:val="20"/>
          <w:szCs w:val="20"/>
        </w:rPr>
        <w:t>Hukum Persaingan Usaha</w:t>
      </w:r>
      <w:proofErr w:type="gramStart"/>
      <w:r w:rsidRPr="00DC57BF">
        <w:rPr>
          <w:rFonts w:ascii="Arial" w:hAnsi="Arial" w:cs="Arial"/>
          <w:b/>
          <w:i/>
          <w:sz w:val="20"/>
          <w:szCs w:val="20"/>
        </w:rPr>
        <w:t>,</w:t>
      </w:r>
      <w:r w:rsidRPr="00DC57BF">
        <w:rPr>
          <w:rFonts w:ascii="Arial" w:hAnsi="Arial" w:cs="Arial"/>
          <w:i/>
          <w:sz w:val="20"/>
          <w:szCs w:val="20"/>
        </w:rPr>
        <w:t>Komisi</w:t>
      </w:r>
      <w:proofErr w:type="gramEnd"/>
      <w:r w:rsidRPr="00DC57BF">
        <w:rPr>
          <w:rFonts w:ascii="Arial" w:hAnsi="Arial" w:cs="Arial"/>
          <w:i/>
          <w:sz w:val="20"/>
          <w:szCs w:val="20"/>
        </w:rPr>
        <w:t xml:space="preserve"> Pengawas Persaingan Usaha</w:t>
      </w:r>
      <w:r w:rsidRPr="00DC57BF">
        <w:rPr>
          <w:rFonts w:ascii="Arial" w:hAnsi="Arial" w:cs="Arial"/>
          <w:sz w:val="20"/>
          <w:szCs w:val="20"/>
        </w:rPr>
        <w:t>, Jakarta,2017.</w:t>
      </w:r>
    </w:p>
    <w:p w:rsidR="003136CC" w:rsidRPr="00DC57BF" w:rsidRDefault="003136CC" w:rsidP="003136CC">
      <w:pPr>
        <w:spacing w:after="0" w:line="240" w:lineRule="auto"/>
        <w:ind w:left="720" w:hanging="720"/>
        <w:jc w:val="both"/>
        <w:rPr>
          <w:rFonts w:ascii="Arial" w:hAnsi="Arial" w:cs="Arial"/>
          <w:sz w:val="20"/>
          <w:szCs w:val="20"/>
          <w:lang w:val="en-US"/>
        </w:rPr>
      </w:pPr>
      <w:r w:rsidRPr="00DC57BF">
        <w:rPr>
          <w:rFonts w:ascii="Arial" w:hAnsi="Arial" w:cs="Arial"/>
          <w:sz w:val="20"/>
          <w:szCs w:val="20"/>
        </w:rPr>
        <w:t>Gunawan Widjaja &amp; Ahmad Yani</w:t>
      </w:r>
      <w:proofErr w:type="gramStart"/>
      <w:r w:rsidRPr="00DC57BF">
        <w:rPr>
          <w:rFonts w:ascii="Arial" w:hAnsi="Arial" w:cs="Arial"/>
          <w:sz w:val="20"/>
          <w:szCs w:val="20"/>
        </w:rPr>
        <w:t>,</w:t>
      </w:r>
      <w:r w:rsidRPr="00DC57BF">
        <w:rPr>
          <w:rFonts w:ascii="Arial" w:hAnsi="Arial" w:cs="Arial"/>
          <w:b/>
          <w:i/>
          <w:sz w:val="20"/>
          <w:szCs w:val="20"/>
        </w:rPr>
        <w:t>Hukum</w:t>
      </w:r>
      <w:proofErr w:type="gramEnd"/>
      <w:r w:rsidRPr="00DC57BF">
        <w:rPr>
          <w:rFonts w:ascii="Arial" w:hAnsi="Arial" w:cs="Arial"/>
          <w:b/>
          <w:i/>
          <w:sz w:val="20"/>
          <w:szCs w:val="20"/>
        </w:rPr>
        <w:t xml:space="preserve"> Tentang Perlindungan Konsumen,</w:t>
      </w:r>
      <w:r w:rsidRPr="00DC57BF">
        <w:rPr>
          <w:rFonts w:ascii="Arial" w:hAnsi="Arial" w:cs="Arial"/>
          <w:sz w:val="20"/>
          <w:szCs w:val="20"/>
        </w:rPr>
        <w:t xml:space="preserve"> PT Gramedia Pustaka Utama, Jakarta,</w:t>
      </w:r>
      <w:r w:rsidRPr="00DC57BF">
        <w:rPr>
          <w:rFonts w:ascii="Arial" w:hAnsi="Arial" w:cs="Arial"/>
          <w:sz w:val="20"/>
          <w:szCs w:val="20"/>
          <w:lang w:val="en-US"/>
        </w:rPr>
        <w:t>2000.</w:t>
      </w:r>
    </w:p>
    <w:p w:rsidR="003136CC" w:rsidRPr="00DC57BF" w:rsidRDefault="003136CC" w:rsidP="003136CC">
      <w:pPr>
        <w:spacing w:after="0" w:line="240" w:lineRule="auto"/>
        <w:ind w:left="720" w:hanging="720"/>
        <w:jc w:val="both"/>
        <w:rPr>
          <w:rFonts w:ascii="Arial" w:hAnsi="Arial" w:cs="Arial"/>
          <w:sz w:val="20"/>
          <w:szCs w:val="20"/>
          <w:lang w:val="en-US"/>
        </w:rPr>
      </w:pPr>
      <w:r w:rsidRPr="00DC57BF">
        <w:rPr>
          <w:rFonts w:ascii="Arial" w:hAnsi="Arial" w:cs="Arial"/>
          <w:sz w:val="20"/>
          <w:szCs w:val="20"/>
        </w:rPr>
        <w:t xml:space="preserve">Hansen, Knud, </w:t>
      </w:r>
      <w:r w:rsidRPr="00DC57BF">
        <w:rPr>
          <w:rFonts w:ascii="Arial" w:hAnsi="Arial" w:cs="Arial"/>
          <w:sz w:val="20"/>
          <w:szCs w:val="20"/>
          <w:lang w:val="en-US"/>
        </w:rPr>
        <w:t>e</w:t>
      </w:r>
      <w:r w:rsidRPr="00DC57BF">
        <w:rPr>
          <w:rFonts w:ascii="Arial" w:hAnsi="Arial" w:cs="Arial"/>
          <w:sz w:val="20"/>
          <w:szCs w:val="20"/>
        </w:rPr>
        <w:t xml:space="preserve">t </w:t>
      </w:r>
      <w:r w:rsidRPr="00DC57BF">
        <w:rPr>
          <w:rFonts w:ascii="Arial" w:hAnsi="Arial" w:cs="Arial"/>
          <w:sz w:val="20"/>
          <w:szCs w:val="20"/>
          <w:lang w:val="en-US"/>
        </w:rPr>
        <w:t>a</w:t>
      </w:r>
      <w:r w:rsidRPr="00DC57BF">
        <w:rPr>
          <w:rFonts w:ascii="Arial" w:hAnsi="Arial" w:cs="Arial"/>
          <w:sz w:val="20"/>
          <w:szCs w:val="20"/>
        </w:rPr>
        <w:t xml:space="preserve">l., </w:t>
      </w:r>
      <w:r w:rsidRPr="00DC57BF">
        <w:rPr>
          <w:rFonts w:ascii="Arial" w:hAnsi="Arial" w:cs="Arial"/>
          <w:b/>
          <w:bCs/>
          <w:i/>
          <w:iCs/>
          <w:sz w:val="20"/>
          <w:szCs w:val="20"/>
        </w:rPr>
        <w:t xml:space="preserve">Undang-Undang Larangan Praktek Monopoli </w:t>
      </w:r>
      <w:r w:rsidRPr="00DC57BF">
        <w:rPr>
          <w:rFonts w:ascii="Arial" w:hAnsi="Arial" w:cs="Arial"/>
          <w:b/>
          <w:bCs/>
          <w:i/>
          <w:iCs/>
          <w:sz w:val="20"/>
          <w:szCs w:val="20"/>
          <w:lang w:val="en-US"/>
        </w:rPr>
        <w:t>d</w:t>
      </w:r>
      <w:r w:rsidRPr="00DC57BF">
        <w:rPr>
          <w:rFonts w:ascii="Arial" w:hAnsi="Arial" w:cs="Arial"/>
          <w:b/>
          <w:bCs/>
          <w:i/>
          <w:iCs/>
          <w:sz w:val="20"/>
          <w:szCs w:val="20"/>
        </w:rPr>
        <w:t>an Persaingan Usaha Tidak Sehat</w:t>
      </w:r>
      <w:proofErr w:type="gramStart"/>
      <w:r w:rsidRPr="00DC57BF">
        <w:rPr>
          <w:rFonts w:ascii="Arial" w:hAnsi="Arial" w:cs="Arial"/>
          <w:b/>
          <w:bCs/>
          <w:i/>
          <w:iCs/>
          <w:sz w:val="20"/>
          <w:szCs w:val="20"/>
        </w:rPr>
        <w:t>,</w:t>
      </w:r>
      <w:r w:rsidRPr="00DC57BF">
        <w:rPr>
          <w:rFonts w:ascii="Arial" w:hAnsi="Arial" w:cs="Arial"/>
          <w:sz w:val="20"/>
          <w:szCs w:val="20"/>
        </w:rPr>
        <w:t>Katalis</w:t>
      </w:r>
      <w:proofErr w:type="gramEnd"/>
      <w:r w:rsidRPr="00DC57BF">
        <w:rPr>
          <w:rFonts w:ascii="Arial" w:hAnsi="Arial" w:cs="Arial"/>
          <w:sz w:val="20"/>
          <w:szCs w:val="20"/>
        </w:rPr>
        <w:t xml:space="preserve"> Publishing Media Services, </w:t>
      </w:r>
      <w:r w:rsidRPr="00DC57BF">
        <w:rPr>
          <w:rFonts w:ascii="Arial" w:hAnsi="Arial" w:cs="Arial"/>
          <w:sz w:val="20"/>
          <w:szCs w:val="20"/>
          <w:lang w:val="en-US"/>
        </w:rPr>
        <w:t xml:space="preserve">Jakarta, </w:t>
      </w:r>
      <w:r w:rsidRPr="00DC57BF">
        <w:rPr>
          <w:rFonts w:ascii="Arial" w:hAnsi="Arial" w:cs="Arial"/>
          <w:sz w:val="20"/>
          <w:szCs w:val="20"/>
        </w:rPr>
        <w:t>2002</w:t>
      </w:r>
      <w:r w:rsidRPr="00DC57BF">
        <w:rPr>
          <w:rFonts w:ascii="Arial" w:hAnsi="Arial" w:cs="Arial"/>
          <w:sz w:val="20"/>
          <w:szCs w:val="20"/>
          <w:lang w:val="en-US"/>
        </w:rPr>
        <w:t>.</w:t>
      </w:r>
    </w:p>
    <w:p w:rsidR="003136CC" w:rsidRPr="00DC57BF" w:rsidRDefault="003136CC" w:rsidP="003136CC">
      <w:pPr>
        <w:spacing w:after="0" w:line="240" w:lineRule="auto"/>
        <w:ind w:left="720" w:hanging="720"/>
        <w:jc w:val="both"/>
        <w:rPr>
          <w:rFonts w:ascii="Arial" w:hAnsi="Arial" w:cs="Arial"/>
          <w:sz w:val="20"/>
          <w:szCs w:val="20"/>
        </w:rPr>
      </w:pPr>
      <w:r w:rsidRPr="00DC57BF">
        <w:rPr>
          <w:rFonts w:ascii="Arial" w:hAnsi="Arial" w:cs="Arial"/>
          <w:sz w:val="20"/>
          <w:szCs w:val="20"/>
        </w:rPr>
        <w:t>Hermansyah</w:t>
      </w:r>
      <w:r w:rsidRPr="00DC57BF">
        <w:rPr>
          <w:rFonts w:ascii="Arial" w:hAnsi="Arial" w:cs="Arial"/>
          <w:i/>
          <w:sz w:val="20"/>
          <w:szCs w:val="20"/>
        </w:rPr>
        <w:t xml:space="preserve">, </w:t>
      </w:r>
      <w:r w:rsidRPr="00DC57BF">
        <w:rPr>
          <w:rFonts w:ascii="Arial" w:hAnsi="Arial" w:cs="Arial"/>
          <w:b/>
          <w:i/>
          <w:sz w:val="20"/>
          <w:szCs w:val="20"/>
        </w:rPr>
        <w:t>Pokok-Pokok Hukum Persaingan Usaha</w:t>
      </w:r>
      <w:proofErr w:type="gramStart"/>
      <w:r w:rsidRPr="00DC57BF">
        <w:rPr>
          <w:rFonts w:ascii="Arial" w:hAnsi="Arial" w:cs="Arial"/>
          <w:b/>
          <w:sz w:val="20"/>
          <w:szCs w:val="20"/>
        </w:rPr>
        <w:t>,</w:t>
      </w:r>
      <w:r w:rsidRPr="00DC57BF">
        <w:rPr>
          <w:rFonts w:ascii="Arial" w:hAnsi="Arial" w:cs="Arial"/>
          <w:sz w:val="20"/>
          <w:szCs w:val="20"/>
        </w:rPr>
        <w:t>Kencana</w:t>
      </w:r>
      <w:proofErr w:type="gramEnd"/>
      <w:r w:rsidRPr="00DC57BF">
        <w:rPr>
          <w:rFonts w:ascii="Arial" w:hAnsi="Arial" w:cs="Arial"/>
          <w:sz w:val="20"/>
          <w:szCs w:val="20"/>
        </w:rPr>
        <w:t>, Jakarta,2008.</w:t>
      </w:r>
    </w:p>
    <w:p w:rsidR="003136CC" w:rsidRPr="00DC57BF" w:rsidRDefault="003136CC" w:rsidP="003136CC">
      <w:pPr>
        <w:spacing w:after="0" w:line="240" w:lineRule="auto"/>
        <w:ind w:left="720" w:hanging="720"/>
        <w:jc w:val="both"/>
        <w:rPr>
          <w:rFonts w:ascii="Arial" w:hAnsi="Arial" w:cs="Arial"/>
          <w:sz w:val="20"/>
          <w:szCs w:val="20"/>
          <w:lang w:val="en-US"/>
        </w:rPr>
      </w:pPr>
      <w:r w:rsidRPr="00DC57BF">
        <w:rPr>
          <w:rFonts w:ascii="Arial" w:hAnsi="Arial" w:cs="Arial"/>
          <w:sz w:val="20"/>
          <w:szCs w:val="20"/>
        </w:rPr>
        <w:t>M. Tohar</w:t>
      </w:r>
      <w:r w:rsidRPr="00DC57BF">
        <w:rPr>
          <w:rFonts w:ascii="Arial" w:hAnsi="Arial" w:cs="Arial"/>
          <w:b/>
          <w:i/>
          <w:sz w:val="20"/>
          <w:szCs w:val="20"/>
        </w:rPr>
        <w:t>, Membuka Usaha Kecil,</w:t>
      </w:r>
      <w:r w:rsidRPr="00DC57BF">
        <w:rPr>
          <w:rFonts w:ascii="Arial" w:hAnsi="Arial" w:cs="Arial"/>
          <w:sz w:val="20"/>
          <w:szCs w:val="20"/>
        </w:rPr>
        <w:t xml:space="preserve"> Penerbit Kanisius, Yogyakarta</w:t>
      </w:r>
      <w:r w:rsidRPr="00DC57BF">
        <w:rPr>
          <w:rFonts w:ascii="Arial" w:hAnsi="Arial" w:cs="Arial"/>
          <w:sz w:val="20"/>
          <w:szCs w:val="20"/>
          <w:lang w:val="en-US"/>
        </w:rPr>
        <w:t xml:space="preserve">, </w:t>
      </w:r>
      <w:r w:rsidRPr="00DC57BF">
        <w:rPr>
          <w:rFonts w:ascii="Arial" w:hAnsi="Arial" w:cs="Arial"/>
          <w:sz w:val="20"/>
          <w:szCs w:val="20"/>
        </w:rPr>
        <w:t>1999</w:t>
      </w:r>
      <w:r w:rsidRPr="00DC57BF">
        <w:rPr>
          <w:rFonts w:ascii="Arial" w:hAnsi="Arial" w:cs="Arial"/>
          <w:sz w:val="20"/>
          <w:szCs w:val="20"/>
          <w:lang w:val="en-US"/>
        </w:rPr>
        <w:t>.</w:t>
      </w:r>
    </w:p>
    <w:p w:rsidR="003136CC" w:rsidRPr="00DC57BF" w:rsidRDefault="003136CC" w:rsidP="003136CC">
      <w:pPr>
        <w:spacing w:after="0" w:line="240" w:lineRule="auto"/>
        <w:ind w:left="720" w:hanging="720"/>
        <w:jc w:val="both"/>
        <w:rPr>
          <w:rFonts w:ascii="Arial" w:hAnsi="Arial" w:cs="Arial"/>
          <w:sz w:val="20"/>
          <w:szCs w:val="20"/>
          <w:lang w:val="en-US"/>
        </w:rPr>
      </w:pPr>
      <w:r w:rsidRPr="00DC57BF">
        <w:rPr>
          <w:rFonts w:ascii="Arial" w:hAnsi="Arial" w:cs="Arial"/>
          <w:sz w:val="20"/>
          <w:szCs w:val="20"/>
        </w:rPr>
        <w:t xml:space="preserve">Muchsin, </w:t>
      </w:r>
      <w:r w:rsidRPr="00DC57BF">
        <w:rPr>
          <w:rFonts w:ascii="Arial" w:hAnsi="Arial" w:cs="Arial"/>
          <w:b/>
          <w:i/>
          <w:sz w:val="20"/>
          <w:szCs w:val="20"/>
        </w:rPr>
        <w:t>Perlindungan dan Kepastian Hukum bagi Investor di Indonesia,</w:t>
      </w:r>
      <w:r w:rsidRPr="00DC57BF">
        <w:rPr>
          <w:rFonts w:ascii="Arial" w:hAnsi="Arial" w:cs="Arial"/>
          <w:sz w:val="20"/>
          <w:szCs w:val="20"/>
          <w:lang w:val="en-US"/>
        </w:rPr>
        <w:t xml:space="preserve"> M</w:t>
      </w:r>
      <w:r w:rsidRPr="00DC57BF">
        <w:rPr>
          <w:rFonts w:ascii="Arial" w:hAnsi="Arial" w:cs="Arial"/>
          <w:sz w:val="20"/>
          <w:szCs w:val="20"/>
        </w:rPr>
        <w:t>agister Ilmu Hukum Program Pascasarjana Universitas Sebelas Maret,</w:t>
      </w:r>
      <w:r w:rsidRPr="00DC57BF">
        <w:rPr>
          <w:rFonts w:ascii="Arial" w:hAnsi="Arial" w:cs="Arial"/>
          <w:sz w:val="20"/>
          <w:szCs w:val="20"/>
          <w:lang w:val="en-US"/>
        </w:rPr>
        <w:t xml:space="preserve"> Surakarta</w:t>
      </w:r>
      <w:proofErr w:type="gramStart"/>
      <w:r w:rsidRPr="00DC57BF">
        <w:rPr>
          <w:rFonts w:ascii="Arial" w:hAnsi="Arial" w:cs="Arial"/>
          <w:sz w:val="20"/>
          <w:szCs w:val="20"/>
          <w:lang w:val="en-US"/>
        </w:rPr>
        <w:t xml:space="preserve">, </w:t>
      </w:r>
      <w:r w:rsidRPr="00DC57BF">
        <w:rPr>
          <w:rFonts w:ascii="Arial" w:hAnsi="Arial" w:cs="Arial"/>
          <w:sz w:val="20"/>
          <w:szCs w:val="20"/>
        </w:rPr>
        <w:t xml:space="preserve"> 2003</w:t>
      </w:r>
      <w:proofErr w:type="gramEnd"/>
      <w:r w:rsidRPr="00DC57BF">
        <w:rPr>
          <w:rFonts w:ascii="Arial" w:hAnsi="Arial" w:cs="Arial"/>
          <w:sz w:val="20"/>
          <w:szCs w:val="20"/>
          <w:lang w:val="en-US"/>
        </w:rPr>
        <w:t>.</w:t>
      </w:r>
    </w:p>
    <w:p w:rsidR="003136CC" w:rsidRPr="00DC57BF" w:rsidRDefault="003136CC" w:rsidP="003136CC">
      <w:pPr>
        <w:spacing w:after="0" w:line="240" w:lineRule="auto"/>
        <w:ind w:left="720" w:hanging="720"/>
        <w:jc w:val="both"/>
        <w:rPr>
          <w:rFonts w:ascii="Arial" w:hAnsi="Arial" w:cs="Arial"/>
          <w:sz w:val="20"/>
          <w:szCs w:val="20"/>
        </w:rPr>
      </w:pPr>
      <w:r w:rsidRPr="00DC57BF">
        <w:rPr>
          <w:rFonts w:ascii="Arial" w:hAnsi="Arial" w:cs="Arial"/>
          <w:sz w:val="20"/>
          <w:szCs w:val="20"/>
        </w:rPr>
        <w:t xml:space="preserve">Mustafa Kamal Rokan, </w:t>
      </w:r>
      <w:r w:rsidRPr="00DC57BF">
        <w:rPr>
          <w:rFonts w:ascii="Arial" w:hAnsi="Arial" w:cs="Arial"/>
          <w:b/>
          <w:i/>
          <w:sz w:val="20"/>
          <w:szCs w:val="20"/>
        </w:rPr>
        <w:t>Hukum Persaingan Usaha</w:t>
      </w:r>
      <w:proofErr w:type="gramStart"/>
      <w:r w:rsidRPr="00DC57BF">
        <w:rPr>
          <w:rFonts w:ascii="Arial" w:hAnsi="Arial" w:cs="Arial"/>
          <w:b/>
          <w:sz w:val="20"/>
          <w:szCs w:val="20"/>
        </w:rPr>
        <w:t>,</w:t>
      </w:r>
      <w:r w:rsidRPr="00DC57BF">
        <w:rPr>
          <w:rFonts w:ascii="Arial" w:hAnsi="Arial" w:cs="Arial"/>
          <w:sz w:val="20"/>
          <w:szCs w:val="20"/>
        </w:rPr>
        <w:t>Rajawali</w:t>
      </w:r>
      <w:proofErr w:type="gramEnd"/>
      <w:r w:rsidRPr="00DC57BF">
        <w:rPr>
          <w:rFonts w:ascii="Arial" w:hAnsi="Arial" w:cs="Arial"/>
          <w:sz w:val="20"/>
          <w:szCs w:val="20"/>
        </w:rPr>
        <w:t xml:space="preserve"> Pers,Jakarta,2017.</w:t>
      </w:r>
    </w:p>
    <w:p w:rsidR="003136CC" w:rsidRPr="00DC57BF" w:rsidRDefault="003136CC" w:rsidP="003136CC">
      <w:pPr>
        <w:spacing w:after="0" w:line="240" w:lineRule="auto"/>
        <w:ind w:left="720" w:hanging="720"/>
        <w:jc w:val="both"/>
        <w:rPr>
          <w:rFonts w:ascii="Arial" w:hAnsi="Arial" w:cs="Arial"/>
          <w:sz w:val="20"/>
          <w:szCs w:val="20"/>
          <w:lang w:val="en-US"/>
        </w:rPr>
      </w:pPr>
      <w:r w:rsidRPr="00DC57BF">
        <w:rPr>
          <w:rFonts w:ascii="Arial" w:hAnsi="Arial" w:cs="Arial"/>
          <w:sz w:val="20"/>
          <w:szCs w:val="20"/>
          <w:lang w:val="en-US"/>
        </w:rPr>
        <w:t xml:space="preserve">Mustafa Kamal Rokan, </w:t>
      </w:r>
      <w:r w:rsidRPr="00DC57BF">
        <w:rPr>
          <w:rFonts w:ascii="Arial" w:hAnsi="Arial" w:cs="Arial"/>
          <w:b/>
          <w:bCs/>
          <w:i/>
          <w:iCs/>
          <w:sz w:val="20"/>
          <w:szCs w:val="20"/>
          <w:lang w:val="en-US"/>
        </w:rPr>
        <w:t>Hukum Persaingan Usaha Teori Dan Praktiknya Di Indonesia,</w:t>
      </w:r>
      <w:r w:rsidRPr="00DC57BF">
        <w:rPr>
          <w:rFonts w:ascii="Arial" w:hAnsi="Arial" w:cs="Arial"/>
          <w:sz w:val="20"/>
          <w:szCs w:val="20"/>
          <w:lang w:val="en-US"/>
        </w:rPr>
        <w:t xml:space="preserve"> Raja Grafindo Persada, Jakarta, 2012.</w:t>
      </w:r>
    </w:p>
    <w:p w:rsidR="003136CC" w:rsidRPr="00DC57BF" w:rsidRDefault="003136CC" w:rsidP="003136CC">
      <w:pPr>
        <w:spacing w:after="0" w:line="240" w:lineRule="auto"/>
        <w:ind w:left="720" w:hanging="720"/>
        <w:jc w:val="both"/>
        <w:rPr>
          <w:rFonts w:ascii="Arial" w:hAnsi="Arial" w:cs="Arial"/>
          <w:sz w:val="20"/>
          <w:szCs w:val="20"/>
        </w:rPr>
      </w:pPr>
      <w:r w:rsidRPr="00DC57BF">
        <w:rPr>
          <w:rFonts w:ascii="Arial" w:hAnsi="Arial" w:cs="Arial"/>
          <w:sz w:val="20"/>
          <w:szCs w:val="20"/>
          <w:lang w:val="en-US"/>
        </w:rPr>
        <w:t xml:space="preserve">Nurianto Rachmad Soepadmo, </w:t>
      </w:r>
      <w:r w:rsidRPr="00DC57BF">
        <w:rPr>
          <w:rFonts w:ascii="Arial" w:hAnsi="Arial" w:cs="Arial"/>
          <w:b/>
          <w:bCs/>
          <w:i/>
          <w:iCs/>
          <w:sz w:val="20"/>
          <w:szCs w:val="20"/>
          <w:lang w:val="en-US"/>
        </w:rPr>
        <w:t>Hukum Persaingan Usaha,</w:t>
      </w:r>
      <w:r w:rsidRPr="00DC57BF">
        <w:rPr>
          <w:rFonts w:ascii="Arial" w:hAnsi="Arial" w:cs="Arial"/>
          <w:sz w:val="20"/>
          <w:szCs w:val="20"/>
          <w:lang w:val="en-US"/>
        </w:rPr>
        <w:t xml:space="preserve"> Zifatama Jawara</w:t>
      </w:r>
      <w:proofErr w:type="gramStart"/>
      <w:r w:rsidRPr="00DC57BF">
        <w:rPr>
          <w:rFonts w:ascii="Arial" w:hAnsi="Arial" w:cs="Arial"/>
          <w:sz w:val="20"/>
          <w:szCs w:val="20"/>
          <w:lang w:val="en-US"/>
        </w:rPr>
        <w:t>,Surabaya</w:t>
      </w:r>
      <w:proofErr w:type="gramEnd"/>
      <w:r w:rsidRPr="00DC57BF">
        <w:rPr>
          <w:rFonts w:ascii="Arial" w:hAnsi="Arial" w:cs="Arial"/>
          <w:sz w:val="20"/>
          <w:szCs w:val="20"/>
          <w:lang w:val="en-US"/>
        </w:rPr>
        <w:t>, 2020.</w:t>
      </w:r>
    </w:p>
    <w:p w:rsidR="003136CC" w:rsidRPr="00DC57BF" w:rsidRDefault="003136CC" w:rsidP="003136CC">
      <w:pPr>
        <w:spacing w:after="0" w:line="240" w:lineRule="auto"/>
        <w:ind w:left="720" w:hanging="720"/>
        <w:jc w:val="both"/>
        <w:rPr>
          <w:rFonts w:ascii="Arial" w:hAnsi="Arial" w:cs="Arial"/>
          <w:sz w:val="20"/>
          <w:szCs w:val="20"/>
        </w:rPr>
      </w:pPr>
      <w:r w:rsidRPr="00DC57BF">
        <w:rPr>
          <w:rFonts w:ascii="Arial" w:hAnsi="Arial" w:cs="Arial"/>
          <w:sz w:val="20"/>
          <w:szCs w:val="20"/>
        </w:rPr>
        <w:t>Philipus M. Hadjon</w:t>
      </w:r>
      <w:r w:rsidRPr="00DC57BF">
        <w:rPr>
          <w:rFonts w:ascii="Arial" w:hAnsi="Arial" w:cs="Arial"/>
          <w:i/>
          <w:sz w:val="20"/>
          <w:szCs w:val="20"/>
        </w:rPr>
        <w:t xml:space="preserve">, </w:t>
      </w:r>
      <w:r w:rsidRPr="00DC57BF">
        <w:rPr>
          <w:rFonts w:ascii="Arial" w:hAnsi="Arial" w:cs="Arial"/>
          <w:b/>
          <w:i/>
          <w:sz w:val="20"/>
          <w:szCs w:val="20"/>
        </w:rPr>
        <w:t>Pengantar Hukum Administrasi Indonesia,</w:t>
      </w:r>
      <w:r w:rsidRPr="00DC57BF">
        <w:rPr>
          <w:rFonts w:ascii="Arial" w:hAnsi="Arial" w:cs="Arial"/>
          <w:sz w:val="20"/>
          <w:szCs w:val="20"/>
        </w:rPr>
        <w:t xml:space="preserve"> Gajah Mada University Press, Yogyakarta</w:t>
      </w:r>
      <w:proofErr w:type="gramStart"/>
      <w:r w:rsidRPr="00DC57BF">
        <w:rPr>
          <w:rFonts w:ascii="Arial" w:hAnsi="Arial" w:cs="Arial"/>
          <w:sz w:val="20"/>
          <w:szCs w:val="20"/>
        </w:rPr>
        <w:t>,2011</w:t>
      </w:r>
      <w:proofErr w:type="gramEnd"/>
      <w:r w:rsidRPr="00DC57BF">
        <w:rPr>
          <w:rFonts w:ascii="Arial" w:hAnsi="Arial" w:cs="Arial"/>
          <w:sz w:val="20"/>
          <w:szCs w:val="20"/>
        </w:rPr>
        <w:t>.</w:t>
      </w:r>
    </w:p>
    <w:p w:rsidR="003136CC" w:rsidRPr="00DC57BF" w:rsidRDefault="003136CC" w:rsidP="003136CC">
      <w:pPr>
        <w:spacing w:after="0" w:line="240" w:lineRule="auto"/>
        <w:ind w:left="720" w:hanging="720"/>
        <w:jc w:val="both"/>
        <w:rPr>
          <w:rFonts w:ascii="Arial" w:hAnsi="Arial" w:cs="Arial"/>
          <w:sz w:val="20"/>
          <w:szCs w:val="20"/>
          <w:lang w:val="en-US"/>
        </w:rPr>
      </w:pPr>
      <w:r w:rsidRPr="00DC57BF">
        <w:rPr>
          <w:rFonts w:ascii="Arial" w:hAnsi="Arial" w:cs="Arial"/>
          <w:sz w:val="20"/>
          <w:szCs w:val="20"/>
        </w:rPr>
        <w:t xml:space="preserve">Philipus M. Hadjon, </w:t>
      </w:r>
      <w:r w:rsidRPr="00DC57BF">
        <w:rPr>
          <w:rFonts w:ascii="Arial" w:hAnsi="Arial" w:cs="Arial"/>
          <w:b/>
          <w:i/>
          <w:sz w:val="20"/>
          <w:szCs w:val="20"/>
        </w:rPr>
        <w:t xml:space="preserve">Perlindungan Bagi Rakyat </w:t>
      </w:r>
      <w:r w:rsidRPr="00DC57BF">
        <w:rPr>
          <w:rFonts w:ascii="Arial" w:hAnsi="Arial" w:cs="Arial"/>
          <w:b/>
          <w:i/>
          <w:sz w:val="20"/>
          <w:szCs w:val="20"/>
          <w:lang w:val="en-US"/>
        </w:rPr>
        <w:t>D</w:t>
      </w:r>
      <w:r w:rsidRPr="00DC57BF">
        <w:rPr>
          <w:rFonts w:ascii="Arial" w:hAnsi="Arial" w:cs="Arial"/>
          <w:b/>
          <w:i/>
          <w:sz w:val="20"/>
          <w:szCs w:val="20"/>
        </w:rPr>
        <w:t>i</w:t>
      </w:r>
      <w:r w:rsidRPr="00DC57BF">
        <w:rPr>
          <w:rFonts w:ascii="Arial" w:hAnsi="Arial" w:cs="Arial"/>
          <w:b/>
          <w:i/>
          <w:sz w:val="20"/>
          <w:szCs w:val="20"/>
          <w:lang w:val="en-US"/>
        </w:rPr>
        <w:t xml:space="preserve"> </w:t>
      </w:r>
      <w:r w:rsidRPr="00DC57BF">
        <w:rPr>
          <w:rFonts w:ascii="Arial" w:hAnsi="Arial" w:cs="Arial"/>
          <w:b/>
          <w:i/>
          <w:sz w:val="20"/>
          <w:szCs w:val="20"/>
        </w:rPr>
        <w:t>Indonesia,</w:t>
      </w:r>
      <w:r w:rsidRPr="00DC57BF">
        <w:rPr>
          <w:rFonts w:ascii="Arial" w:hAnsi="Arial" w:cs="Arial"/>
          <w:sz w:val="20"/>
          <w:szCs w:val="20"/>
        </w:rPr>
        <w:t xml:space="preserve"> PT.Bina Ilmu, Surabaya</w:t>
      </w:r>
      <w:proofErr w:type="gramStart"/>
      <w:r w:rsidRPr="00DC57BF">
        <w:rPr>
          <w:rFonts w:ascii="Arial" w:hAnsi="Arial" w:cs="Arial"/>
          <w:sz w:val="20"/>
          <w:szCs w:val="20"/>
        </w:rPr>
        <w:t>,1987</w:t>
      </w:r>
      <w:proofErr w:type="gramEnd"/>
      <w:r w:rsidRPr="00DC57BF">
        <w:rPr>
          <w:rFonts w:ascii="Arial" w:hAnsi="Arial" w:cs="Arial"/>
          <w:sz w:val="20"/>
          <w:szCs w:val="20"/>
          <w:lang w:val="en-US"/>
        </w:rPr>
        <w:t>.</w:t>
      </w:r>
    </w:p>
    <w:p w:rsidR="003136CC" w:rsidRPr="00DC57BF" w:rsidRDefault="003136CC" w:rsidP="003136CC">
      <w:pPr>
        <w:spacing w:after="0" w:line="240" w:lineRule="auto"/>
        <w:ind w:left="720" w:hanging="720"/>
        <w:jc w:val="both"/>
        <w:rPr>
          <w:rFonts w:ascii="Arial" w:hAnsi="Arial" w:cs="Arial"/>
          <w:sz w:val="20"/>
          <w:szCs w:val="20"/>
        </w:rPr>
      </w:pPr>
      <w:r w:rsidRPr="00DC57BF">
        <w:rPr>
          <w:rFonts w:ascii="Arial" w:hAnsi="Arial" w:cs="Arial"/>
          <w:sz w:val="20"/>
          <w:szCs w:val="20"/>
        </w:rPr>
        <w:t xml:space="preserve">Prof.Dr.Winarno Surakhmad. </w:t>
      </w:r>
      <w:proofErr w:type="gramStart"/>
      <w:r w:rsidRPr="00DC57BF">
        <w:rPr>
          <w:rFonts w:ascii="Arial" w:hAnsi="Arial" w:cs="Arial"/>
          <w:sz w:val="20"/>
          <w:szCs w:val="20"/>
        </w:rPr>
        <w:t xml:space="preserve">M.Sc.Ed, </w:t>
      </w:r>
      <w:r w:rsidRPr="00DC57BF">
        <w:rPr>
          <w:rFonts w:ascii="Arial" w:hAnsi="Arial" w:cs="Arial"/>
          <w:b/>
          <w:i/>
          <w:sz w:val="20"/>
          <w:szCs w:val="20"/>
        </w:rPr>
        <w:t>Pengantar Penelitian Ilmiah</w:t>
      </w:r>
      <w:r w:rsidRPr="00DC57BF">
        <w:rPr>
          <w:rFonts w:ascii="Arial" w:hAnsi="Arial" w:cs="Arial"/>
          <w:b/>
          <w:sz w:val="20"/>
          <w:szCs w:val="20"/>
        </w:rPr>
        <w:t>,</w:t>
      </w:r>
      <w:r w:rsidRPr="00DC57BF">
        <w:rPr>
          <w:rFonts w:ascii="Arial" w:hAnsi="Arial" w:cs="Arial"/>
          <w:sz w:val="20"/>
          <w:szCs w:val="20"/>
        </w:rPr>
        <w:t xml:space="preserve"> Tarsito, Bandung, 2004.</w:t>
      </w:r>
      <w:proofErr w:type="gramEnd"/>
    </w:p>
    <w:p w:rsidR="003136CC" w:rsidRPr="00DC57BF" w:rsidRDefault="003136CC" w:rsidP="003136CC">
      <w:pPr>
        <w:spacing w:after="0" w:line="240" w:lineRule="auto"/>
        <w:ind w:left="720" w:hanging="720"/>
        <w:jc w:val="both"/>
        <w:rPr>
          <w:rFonts w:ascii="Arial" w:hAnsi="Arial" w:cs="Arial"/>
          <w:sz w:val="20"/>
          <w:szCs w:val="20"/>
        </w:rPr>
      </w:pPr>
      <w:r w:rsidRPr="00DC57BF">
        <w:rPr>
          <w:rFonts w:ascii="Arial" w:hAnsi="Arial" w:cs="Arial"/>
          <w:sz w:val="20"/>
          <w:szCs w:val="20"/>
        </w:rPr>
        <w:t xml:space="preserve">Rachmadi Usman, </w:t>
      </w:r>
      <w:r w:rsidRPr="00DC57BF">
        <w:rPr>
          <w:rFonts w:ascii="Arial" w:hAnsi="Arial" w:cs="Arial"/>
          <w:b/>
          <w:i/>
          <w:sz w:val="20"/>
          <w:szCs w:val="20"/>
        </w:rPr>
        <w:t>Hukum Persaingan Usaha Di Indonesia,</w:t>
      </w:r>
      <w:r w:rsidRPr="00DC57BF">
        <w:rPr>
          <w:rFonts w:ascii="Arial" w:hAnsi="Arial" w:cs="Arial"/>
          <w:sz w:val="20"/>
          <w:szCs w:val="20"/>
        </w:rPr>
        <w:t xml:space="preserve"> Sinar Grafika, </w:t>
      </w:r>
      <w:r w:rsidRPr="00DC57BF">
        <w:rPr>
          <w:rFonts w:ascii="Arial" w:hAnsi="Arial" w:cs="Arial"/>
          <w:sz w:val="20"/>
          <w:szCs w:val="20"/>
          <w:lang w:val="en-US"/>
        </w:rPr>
        <w:t xml:space="preserve">Jakarta, </w:t>
      </w:r>
      <w:r w:rsidRPr="00DC57BF">
        <w:rPr>
          <w:rFonts w:ascii="Arial" w:hAnsi="Arial" w:cs="Arial"/>
          <w:sz w:val="20"/>
          <w:szCs w:val="20"/>
        </w:rPr>
        <w:t>2013</w:t>
      </w:r>
      <w:r w:rsidRPr="00DC57BF">
        <w:rPr>
          <w:rFonts w:ascii="Arial" w:hAnsi="Arial" w:cs="Arial"/>
          <w:sz w:val="20"/>
          <w:szCs w:val="20"/>
          <w:lang w:val="en-US"/>
        </w:rPr>
        <w:t>.</w:t>
      </w:r>
    </w:p>
    <w:p w:rsidR="003136CC" w:rsidRPr="00DC57BF" w:rsidRDefault="003136CC" w:rsidP="003136CC">
      <w:pPr>
        <w:spacing w:after="0" w:line="240" w:lineRule="auto"/>
        <w:ind w:left="720" w:hanging="720"/>
        <w:jc w:val="both"/>
        <w:rPr>
          <w:rFonts w:ascii="Arial" w:hAnsi="Arial" w:cs="Arial"/>
          <w:sz w:val="20"/>
          <w:szCs w:val="20"/>
        </w:rPr>
      </w:pPr>
      <w:r w:rsidRPr="00DC57BF">
        <w:rPr>
          <w:rFonts w:ascii="Arial" w:hAnsi="Arial" w:cs="Arial"/>
          <w:sz w:val="20"/>
          <w:szCs w:val="20"/>
        </w:rPr>
        <w:t>Satjipto Rahardjo</w:t>
      </w:r>
      <w:r w:rsidRPr="00DC57BF">
        <w:rPr>
          <w:rFonts w:ascii="Arial" w:hAnsi="Arial" w:cs="Arial"/>
          <w:i/>
          <w:sz w:val="20"/>
          <w:szCs w:val="20"/>
        </w:rPr>
        <w:t xml:space="preserve">, </w:t>
      </w:r>
      <w:r w:rsidRPr="00DC57BF">
        <w:rPr>
          <w:rFonts w:ascii="Arial" w:hAnsi="Arial" w:cs="Arial"/>
          <w:b/>
          <w:i/>
          <w:sz w:val="20"/>
          <w:szCs w:val="20"/>
        </w:rPr>
        <w:t>Ilmu Hukum</w:t>
      </w:r>
      <w:r w:rsidRPr="00DC57BF">
        <w:rPr>
          <w:rFonts w:ascii="Arial" w:hAnsi="Arial" w:cs="Arial"/>
          <w:b/>
          <w:sz w:val="20"/>
          <w:szCs w:val="20"/>
        </w:rPr>
        <w:t>,</w:t>
      </w:r>
      <w:r w:rsidRPr="00DC57BF">
        <w:rPr>
          <w:rFonts w:ascii="Arial" w:hAnsi="Arial" w:cs="Arial"/>
          <w:sz w:val="20"/>
          <w:szCs w:val="20"/>
        </w:rPr>
        <w:t xml:space="preserve"> PT. Citra Aditya Bakti, Bandung</w:t>
      </w:r>
      <w:proofErr w:type="gramStart"/>
      <w:r w:rsidRPr="00DC57BF">
        <w:rPr>
          <w:rFonts w:ascii="Arial" w:hAnsi="Arial" w:cs="Arial"/>
          <w:sz w:val="20"/>
          <w:szCs w:val="20"/>
        </w:rPr>
        <w:t>,2000</w:t>
      </w:r>
      <w:proofErr w:type="gramEnd"/>
      <w:r w:rsidRPr="00DC57BF">
        <w:rPr>
          <w:rFonts w:ascii="Arial" w:hAnsi="Arial" w:cs="Arial"/>
          <w:sz w:val="20"/>
          <w:szCs w:val="20"/>
        </w:rPr>
        <w:t>.</w:t>
      </w:r>
    </w:p>
    <w:p w:rsidR="003136CC" w:rsidRPr="00DC57BF" w:rsidRDefault="003136CC" w:rsidP="003136CC">
      <w:pPr>
        <w:spacing w:after="0" w:line="240" w:lineRule="auto"/>
        <w:ind w:left="720" w:hanging="720"/>
        <w:jc w:val="both"/>
        <w:rPr>
          <w:rFonts w:ascii="Arial" w:hAnsi="Arial" w:cs="Arial"/>
          <w:sz w:val="20"/>
          <w:szCs w:val="20"/>
          <w:lang w:val="en-US"/>
        </w:rPr>
      </w:pPr>
      <w:r w:rsidRPr="00DC57BF">
        <w:rPr>
          <w:rFonts w:ascii="Arial" w:hAnsi="Arial" w:cs="Arial"/>
          <w:sz w:val="20"/>
          <w:szCs w:val="20"/>
        </w:rPr>
        <w:lastRenderedPageBreak/>
        <w:t xml:space="preserve">Setiono, </w:t>
      </w:r>
      <w:r w:rsidRPr="00DC57BF">
        <w:rPr>
          <w:rFonts w:ascii="Arial" w:hAnsi="Arial" w:cs="Arial"/>
          <w:b/>
          <w:i/>
          <w:sz w:val="20"/>
          <w:szCs w:val="20"/>
        </w:rPr>
        <w:t xml:space="preserve">Rule of Law (Supremasi Hukum), </w:t>
      </w:r>
      <w:r w:rsidRPr="00DC57BF">
        <w:rPr>
          <w:rFonts w:ascii="Arial" w:hAnsi="Arial" w:cs="Arial"/>
          <w:sz w:val="20"/>
          <w:szCs w:val="20"/>
        </w:rPr>
        <w:t>Magister Ilmu Hukum Program Pascasarjana Universitas Sebelas Maret</w:t>
      </w:r>
      <w:proofErr w:type="gramStart"/>
      <w:r w:rsidRPr="00DC57BF">
        <w:rPr>
          <w:rFonts w:ascii="Arial" w:hAnsi="Arial" w:cs="Arial"/>
          <w:sz w:val="20"/>
          <w:szCs w:val="20"/>
        </w:rPr>
        <w:t>,Surakarta</w:t>
      </w:r>
      <w:proofErr w:type="gramEnd"/>
      <w:r w:rsidRPr="00DC57BF">
        <w:rPr>
          <w:rFonts w:ascii="Arial" w:hAnsi="Arial" w:cs="Arial"/>
          <w:sz w:val="20"/>
          <w:szCs w:val="20"/>
          <w:lang w:val="en-US"/>
        </w:rPr>
        <w:t>,</w:t>
      </w:r>
      <w:r w:rsidRPr="00DC57BF">
        <w:rPr>
          <w:rFonts w:ascii="Arial" w:hAnsi="Arial" w:cs="Arial"/>
          <w:sz w:val="20"/>
          <w:szCs w:val="20"/>
        </w:rPr>
        <w:t xml:space="preserve"> 2004</w:t>
      </w:r>
      <w:r w:rsidRPr="00DC57BF">
        <w:rPr>
          <w:rFonts w:ascii="Arial" w:hAnsi="Arial" w:cs="Arial"/>
          <w:sz w:val="20"/>
          <w:szCs w:val="20"/>
          <w:lang w:val="en-US"/>
        </w:rPr>
        <w:t>.</w:t>
      </w:r>
    </w:p>
    <w:p w:rsidR="003136CC" w:rsidRPr="00DC57BF" w:rsidRDefault="003136CC" w:rsidP="003136CC">
      <w:pPr>
        <w:spacing w:after="0" w:line="240" w:lineRule="auto"/>
        <w:ind w:left="720" w:hanging="720"/>
        <w:jc w:val="both"/>
        <w:rPr>
          <w:rFonts w:ascii="Arial" w:hAnsi="Arial" w:cs="Arial"/>
          <w:sz w:val="20"/>
          <w:szCs w:val="20"/>
          <w:lang w:val="en-US"/>
        </w:rPr>
      </w:pPr>
      <w:r w:rsidRPr="00DC57BF">
        <w:rPr>
          <w:rFonts w:ascii="Arial" w:hAnsi="Arial" w:cs="Arial"/>
          <w:sz w:val="20"/>
          <w:szCs w:val="20"/>
        </w:rPr>
        <w:t xml:space="preserve">Soerjono Soekanto, </w:t>
      </w:r>
      <w:r w:rsidRPr="00DC57BF">
        <w:rPr>
          <w:rFonts w:ascii="Arial" w:hAnsi="Arial" w:cs="Arial"/>
          <w:b/>
          <w:i/>
          <w:sz w:val="20"/>
          <w:szCs w:val="20"/>
        </w:rPr>
        <w:t>Pengantar Penelitian Hukum</w:t>
      </w:r>
      <w:r w:rsidRPr="00DC57BF">
        <w:rPr>
          <w:rFonts w:ascii="Arial" w:hAnsi="Arial" w:cs="Arial"/>
          <w:sz w:val="20"/>
          <w:szCs w:val="20"/>
        </w:rPr>
        <w:t xml:space="preserve">, UI Press. </w:t>
      </w:r>
      <w:proofErr w:type="gramStart"/>
      <w:r w:rsidRPr="00DC57BF">
        <w:rPr>
          <w:rFonts w:ascii="Arial" w:hAnsi="Arial" w:cs="Arial"/>
          <w:sz w:val="20"/>
          <w:szCs w:val="20"/>
        </w:rPr>
        <w:t>Jakarta, 1984</w:t>
      </w:r>
      <w:r w:rsidRPr="00DC57BF">
        <w:rPr>
          <w:rFonts w:ascii="Arial" w:hAnsi="Arial" w:cs="Arial"/>
          <w:sz w:val="20"/>
          <w:szCs w:val="20"/>
          <w:lang w:val="en-US"/>
        </w:rPr>
        <w:t>.</w:t>
      </w:r>
      <w:proofErr w:type="gramEnd"/>
    </w:p>
    <w:p w:rsidR="003136CC" w:rsidRPr="00DC57BF" w:rsidRDefault="003136CC" w:rsidP="003136CC">
      <w:pPr>
        <w:spacing w:after="0" w:line="240" w:lineRule="auto"/>
        <w:ind w:left="720" w:hanging="720"/>
        <w:jc w:val="both"/>
        <w:rPr>
          <w:rFonts w:ascii="Arial" w:hAnsi="Arial" w:cs="Arial"/>
          <w:sz w:val="20"/>
          <w:szCs w:val="20"/>
        </w:rPr>
      </w:pPr>
      <w:proofErr w:type="gramStart"/>
      <w:r w:rsidRPr="00DC57BF">
        <w:rPr>
          <w:rFonts w:ascii="Arial" w:hAnsi="Arial" w:cs="Arial"/>
          <w:sz w:val="20"/>
          <w:szCs w:val="20"/>
        </w:rPr>
        <w:t xml:space="preserve">Suhardi et al, </w:t>
      </w:r>
      <w:r w:rsidRPr="00DC57BF">
        <w:rPr>
          <w:rFonts w:ascii="Arial" w:hAnsi="Arial" w:cs="Arial"/>
          <w:b/>
          <w:i/>
          <w:sz w:val="20"/>
          <w:szCs w:val="20"/>
        </w:rPr>
        <w:t>Hukum Koperasi Usaha Mikro Kecil Menengah di Indonesia,</w:t>
      </w:r>
      <w:r w:rsidRPr="00DC57BF">
        <w:rPr>
          <w:rFonts w:ascii="Arial" w:hAnsi="Arial" w:cs="Arial"/>
          <w:sz w:val="20"/>
          <w:szCs w:val="20"/>
        </w:rPr>
        <w:t xml:space="preserve"> Akademia, Jakarta, 2012.</w:t>
      </w:r>
      <w:proofErr w:type="gramEnd"/>
    </w:p>
    <w:p w:rsidR="003136CC" w:rsidRDefault="003136CC" w:rsidP="003136CC">
      <w:pPr>
        <w:spacing w:after="0" w:line="240" w:lineRule="auto"/>
        <w:ind w:left="720" w:hanging="720"/>
        <w:jc w:val="both"/>
        <w:rPr>
          <w:rFonts w:ascii="Arial" w:hAnsi="Arial" w:cs="Arial"/>
          <w:sz w:val="20"/>
          <w:szCs w:val="20"/>
        </w:rPr>
      </w:pPr>
      <w:r w:rsidRPr="00DC57BF">
        <w:rPr>
          <w:rFonts w:ascii="Arial" w:hAnsi="Arial" w:cs="Arial"/>
          <w:sz w:val="20"/>
          <w:szCs w:val="20"/>
        </w:rPr>
        <w:t xml:space="preserve">Suyud Margono, </w:t>
      </w:r>
      <w:r w:rsidRPr="00DC57BF">
        <w:rPr>
          <w:rFonts w:ascii="Arial" w:hAnsi="Arial" w:cs="Arial"/>
          <w:b/>
          <w:i/>
          <w:sz w:val="20"/>
          <w:szCs w:val="20"/>
        </w:rPr>
        <w:t>Hukum Anti Monopoli</w:t>
      </w:r>
      <w:proofErr w:type="gramStart"/>
      <w:r w:rsidRPr="00DC57BF">
        <w:rPr>
          <w:rFonts w:ascii="Arial" w:hAnsi="Arial" w:cs="Arial"/>
          <w:b/>
          <w:i/>
          <w:sz w:val="20"/>
          <w:szCs w:val="20"/>
        </w:rPr>
        <w:t>,</w:t>
      </w:r>
      <w:r w:rsidRPr="00DC57BF">
        <w:rPr>
          <w:rFonts w:ascii="Arial" w:hAnsi="Arial" w:cs="Arial"/>
          <w:sz w:val="20"/>
          <w:szCs w:val="20"/>
        </w:rPr>
        <w:t>Sinar</w:t>
      </w:r>
      <w:proofErr w:type="gramEnd"/>
      <w:r w:rsidRPr="00DC57BF">
        <w:rPr>
          <w:rFonts w:ascii="Arial" w:hAnsi="Arial" w:cs="Arial"/>
          <w:sz w:val="20"/>
          <w:szCs w:val="20"/>
        </w:rPr>
        <w:t xml:space="preserve"> Grafika,</w:t>
      </w:r>
      <w:r w:rsidRPr="00DC57BF">
        <w:rPr>
          <w:rFonts w:ascii="Arial" w:hAnsi="Arial" w:cs="Arial"/>
          <w:sz w:val="20"/>
          <w:szCs w:val="20"/>
          <w:lang w:val="en-US"/>
        </w:rPr>
        <w:t xml:space="preserve"> </w:t>
      </w:r>
      <w:r w:rsidRPr="00DC57BF">
        <w:rPr>
          <w:rFonts w:ascii="Arial" w:hAnsi="Arial" w:cs="Arial"/>
          <w:sz w:val="20"/>
          <w:szCs w:val="20"/>
        </w:rPr>
        <w:t>Jakarta, 2009.</w:t>
      </w:r>
    </w:p>
    <w:p w:rsidR="003136CC" w:rsidRPr="00DC57BF" w:rsidRDefault="003136CC" w:rsidP="003136CC">
      <w:pPr>
        <w:spacing w:after="0" w:line="240" w:lineRule="auto"/>
        <w:ind w:left="720" w:hanging="720"/>
        <w:jc w:val="both"/>
        <w:rPr>
          <w:rFonts w:ascii="Arial" w:hAnsi="Arial" w:cs="Arial"/>
          <w:sz w:val="20"/>
          <w:szCs w:val="20"/>
        </w:rPr>
      </w:pPr>
    </w:p>
    <w:p w:rsidR="003136CC" w:rsidRPr="00DC57BF" w:rsidRDefault="003136CC" w:rsidP="00A276B8">
      <w:pPr>
        <w:pStyle w:val="Heading2"/>
        <w:numPr>
          <w:ilvl w:val="0"/>
          <w:numId w:val="4"/>
        </w:numPr>
        <w:spacing w:before="0" w:line="240" w:lineRule="auto"/>
        <w:jc w:val="both"/>
        <w:rPr>
          <w:rFonts w:ascii="Arial" w:hAnsi="Arial" w:cs="Arial"/>
          <w:b/>
          <w:color w:val="000000"/>
          <w:sz w:val="20"/>
          <w:szCs w:val="20"/>
          <w:lang w:val="en-ID"/>
        </w:rPr>
      </w:pPr>
      <w:r w:rsidRPr="00DC57BF">
        <w:rPr>
          <w:rFonts w:ascii="Arial" w:hAnsi="Arial" w:cs="Arial"/>
          <w:b/>
          <w:color w:val="000000"/>
          <w:sz w:val="20"/>
          <w:szCs w:val="20"/>
          <w:lang w:val="en-ID"/>
        </w:rPr>
        <w:t>Jurnal</w:t>
      </w:r>
    </w:p>
    <w:p w:rsidR="003136CC" w:rsidRPr="00DC57BF" w:rsidRDefault="003136CC" w:rsidP="003136CC">
      <w:pPr>
        <w:spacing w:after="0" w:line="240" w:lineRule="auto"/>
        <w:ind w:left="720" w:hanging="720"/>
        <w:jc w:val="both"/>
        <w:rPr>
          <w:rFonts w:ascii="Arial" w:hAnsi="Arial" w:cs="Arial"/>
          <w:sz w:val="20"/>
          <w:szCs w:val="20"/>
        </w:rPr>
      </w:pPr>
      <w:r w:rsidRPr="00DC57BF">
        <w:rPr>
          <w:rFonts w:ascii="Arial" w:hAnsi="Arial" w:cs="Arial"/>
          <w:sz w:val="20"/>
          <w:szCs w:val="20"/>
          <w:lang w:val="en-US"/>
        </w:rPr>
        <w:t xml:space="preserve">Ali Arto, Bubi Susetyo Hutomo, </w:t>
      </w:r>
      <w:r w:rsidRPr="00DC57BF">
        <w:rPr>
          <w:rFonts w:ascii="Arial" w:hAnsi="Arial" w:cs="Arial"/>
          <w:i/>
          <w:sz w:val="20"/>
          <w:szCs w:val="20"/>
          <w:lang w:val="en-US"/>
        </w:rPr>
        <w:t xml:space="preserve">“Enam Pilar Insektisida” Kebijakan Pengembangan Dan Penguatan UMKM Berbasis Kerjasama Kemitraan Dengan Pola CSR Sebagai Strategi Peningkatan Peran Pemerintah Dan Perusahaan Untuk Menjaga Eksistensi UMKM Dalam MEA 2015, </w:t>
      </w:r>
      <w:r w:rsidRPr="00DC57BF">
        <w:rPr>
          <w:rFonts w:ascii="Arial" w:hAnsi="Arial" w:cs="Arial"/>
          <w:sz w:val="20"/>
          <w:szCs w:val="20"/>
          <w:lang w:val="en-US"/>
        </w:rPr>
        <w:t>Jurnal Analisis Pembangunan Ekonomi Mei 2013.</w:t>
      </w:r>
    </w:p>
    <w:p w:rsidR="003136CC" w:rsidRPr="00DC57BF" w:rsidRDefault="003136CC" w:rsidP="003136CC">
      <w:pPr>
        <w:spacing w:after="0" w:line="240" w:lineRule="auto"/>
        <w:ind w:left="720" w:hanging="720"/>
        <w:jc w:val="both"/>
        <w:rPr>
          <w:rFonts w:ascii="Arial" w:hAnsi="Arial" w:cs="Arial"/>
          <w:sz w:val="20"/>
          <w:szCs w:val="20"/>
        </w:rPr>
      </w:pPr>
      <w:r w:rsidRPr="00DC57BF">
        <w:rPr>
          <w:rFonts w:ascii="Arial" w:hAnsi="Arial" w:cs="Arial"/>
          <w:sz w:val="20"/>
          <w:szCs w:val="20"/>
        </w:rPr>
        <w:t>Andrew Betlehn dan Prisca Oktaviani Samosir, Upaya Perlindungan Hukum Terhadap Merek Industri UMKM Di Indonesia, Jurnal Hukum dan Keadilan, Vol.3 no.1, April 2018.</w:t>
      </w:r>
    </w:p>
    <w:p w:rsidR="003136CC" w:rsidRPr="00DC57BF" w:rsidRDefault="003136CC" w:rsidP="003136CC">
      <w:pPr>
        <w:spacing w:after="0" w:line="240" w:lineRule="auto"/>
        <w:ind w:left="720" w:hanging="720"/>
        <w:jc w:val="both"/>
        <w:rPr>
          <w:rFonts w:ascii="Arial" w:hAnsi="Arial" w:cs="Arial"/>
          <w:sz w:val="20"/>
          <w:szCs w:val="20"/>
          <w:lang w:val="en-US"/>
        </w:rPr>
      </w:pPr>
      <w:r w:rsidRPr="00DC57BF">
        <w:rPr>
          <w:rFonts w:ascii="Arial" w:hAnsi="Arial" w:cs="Arial"/>
          <w:sz w:val="20"/>
          <w:szCs w:val="20"/>
        </w:rPr>
        <w:t>Bukido</w:t>
      </w:r>
      <w:r w:rsidRPr="00DC57BF">
        <w:rPr>
          <w:rFonts w:ascii="Arial" w:hAnsi="Arial" w:cs="Arial"/>
          <w:sz w:val="20"/>
          <w:szCs w:val="20"/>
          <w:lang w:val="en-US"/>
        </w:rPr>
        <w:t xml:space="preserve"> et.al</w:t>
      </w:r>
      <w:r w:rsidRPr="00DC57BF">
        <w:rPr>
          <w:rFonts w:ascii="Arial" w:hAnsi="Arial" w:cs="Arial"/>
          <w:bCs/>
          <w:i/>
          <w:iCs/>
          <w:sz w:val="20"/>
          <w:szCs w:val="20"/>
          <w:lang w:val="en-US"/>
        </w:rPr>
        <w:t>,</w:t>
      </w:r>
      <w:r w:rsidRPr="00DC57BF">
        <w:rPr>
          <w:rFonts w:ascii="Arial" w:hAnsi="Arial" w:cs="Arial"/>
          <w:bCs/>
          <w:i/>
          <w:iCs/>
          <w:sz w:val="20"/>
          <w:szCs w:val="20"/>
        </w:rPr>
        <w:t xml:space="preserve"> Peranan Komisi Pengawas Persaingan Usaha (KPPU) Dalam Menega</w:t>
      </w:r>
      <w:r w:rsidRPr="00DC57BF">
        <w:rPr>
          <w:rFonts w:ascii="Arial" w:hAnsi="Arial" w:cs="Arial"/>
          <w:bCs/>
          <w:i/>
          <w:iCs/>
          <w:sz w:val="20"/>
          <w:szCs w:val="20"/>
          <w:lang w:val="en-US"/>
        </w:rPr>
        <w:t>k</w:t>
      </w:r>
      <w:r w:rsidRPr="00DC57BF">
        <w:rPr>
          <w:rFonts w:ascii="Arial" w:hAnsi="Arial" w:cs="Arial"/>
          <w:bCs/>
          <w:i/>
          <w:iCs/>
          <w:sz w:val="20"/>
          <w:szCs w:val="20"/>
        </w:rPr>
        <w:t>kan Undang</w:t>
      </w:r>
      <w:r w:rsidRPr="00DC57BF">
        <w:rPr>
          <w:rFonts w:ascii="Arial" w:hAnsi="Arial" w:cs="Arial"/>
          <w:bCs/>
          <w:i/>
          <w:iCs/>
          <w:sz w:val="20"/>
          <w:szCs w:val="20"/>
          <w:lang w:val="en-US"/>
        </w:rPr>
        <w:t xml:space="preserve"> U</w:t>
      </w:r>
      <w:r w:rsidRPr="00DC57BF">
        <w:rPr>
          <w:rFonts w:ascii="Arial" w:hAnsi="Arial" w:cs="Arial"/>
          <w:bCs/>
          <w:i/>
          <w:iCs/>
          <w:sz w:val="20"/>
          <w:szCs w:val="20"/>
        </w:rPr>
        <w:t>ndang Nomor 5 Tahun 1999 Tentang Larangan Praktek Monopoli Dan Persaingan Usaha Tidak Sehat</w:t>
      </w:r>
      <w:r w:rsidRPr="00DC57BF">
        <w:rPr>
          <w:rFonts w:ascii="Arial" w:hAnsi="Arial" w:cs="Arial"/>
          <w:bCs/>
          <w:i/>
          <w:iCs/>
          <w:sz w:val="20"/>
          <w:szCs w:val="20"/>
          <w:lang w:val="en-US"/>
        </w:rPr>
        <w:t>,</w:t>
      </w:r>
      <w:r w:rsidRPr="00DC57BF">
        <w:rPr>
          <w:rFonts w:ascii="Arial" w:hAnsi="Arial" w:cs="Arial"/>
          <w:sz w:val="20"/>
          <w:szCs w:val="20"/>
        </w:rPr>
        <w:t xml:space="preserve"> Jurnal Ilmiah Al-Syir'ah </w:t>
      </w:r>
      <w:r w:rsidRPr="00DC57BF">
        <w:rPr>
          <w:rFonts w:ascii="Arial" w:hAnsi="Arial" w:cs="Arial"/>
          <w:sz w:val="20"/>
          <w:szCs w:val="20"/>
          <w:lang w:val="en-US"/>
        </w:rPr>
        <w:t xml:space="preserve">Vol </w:t>
      </w:r>
      <w:r w:rsidRPr="00DC57BF">
        <w:rPr>
          <w:rFonts w:ascii="Arial" w:hAnsi="Arial" w:cs="Arial"/>
          <w:sz w:val="20"/>
          <w:szCs w:val="20"/>
        </w:rPr>
        <w:t>15 No. 1</w:t>
      </w:r>
      <w:r w:rsidRPr="00DC57BF">
        <w:rPr>
          <w:rFonts w:ascii="Arial" w:hAnsi="Arial" w:cs="Arial"/>
          <w:sz w:val="20"/>
          <w:szCs w:val="20"/>
          <w:lang w:val="en-US"/>
        </w:rPr>
        <w:t xml:space="preserve">, </w:t>
      </w:r>
      <w:r w:rsidRPr="00DC57BF">
        <w:rPr>
          <w:rFonts w:ascii="Arial" w:hAnsi="Arial" w:cs="Arial"/>
          <w:sz w:val="20"/>
          <w:szCs w:val="20"/>
        </w:rPr>
        <w:t>2018</w:t>
      </w:r>
      <w:r w:rsidRPr="00DC57BF">
        <w:rPr>
          <w:rFonts w:ascii="Arial" w:hAnsi="Arial" w:cs="Arial"/>
          <w:sz w:val="20"/>
          <w:szCs w:val="20"/>
          <w:lang w:val="en-US"/>
        </w:rPr>
        <w:t>.</w:t>
      </w:r>
    </w:p>
    <w:p w:rsidR="003136CC" w:rsidRPr="00DC57BF" w:rsidRDefault="003136CC" w:rsidP="003136CC">
      <w:pPr>
        <w:spacing w:after="0" w:line="240" w:lineRule="auto"/>
        <w:ind w:left="720" w:hanging="720"/>
        <w:jc w:val="both"/>
        <w:rPr>
          <w:rFonts w:ascii="Arial" w:hAnsi="Arial" w:cs="Arial"/>
          <w:sz w:val="20"/>
          <w:szCs w:val="20"/>
        </w:rPr>
      </w:pPr>
      <w:proofErr w:type="gramStart"/>
      <w:r w:rsidRPr="00DC57BF">
        <w:rPr>
          <w:rFonts w:ascii="Arial" w:hAnsi="Arial" w:cs="Arial"/>
          <w:sz w:val="20"/>
          <w:szCs w:val="20"/>
          <w:lang w:val="en-US"/>
        </w:rPr>
        <w:t xml:space="preserve">Dani Slamet Pribadi et.al, </w:t>
      </w:r>
      <w:r w:rsidRPr="00DC57BF">
        <w:rPr>
          <w:rFonts w:ascii="Arial" w:hAnsi="Arial" w:cs="Arial"/>
          <w:bCs/>
          <w:i/>
          <w:iCs/>
          <w:sz w:val="20"/>
          <w:szCs w:val="20"/>
          <w:lang w:val="en-US"/>
        </w:rPr>
        <w:t>Urgensi Sektor UMKM Persaingan Usaha Sebagai Penyangga IbuKota Negara Nusantara,</w:t>
      </w:r>
      <w:r w:rsidRPr="00DC57BF">
        <w:rPr>
          <w:rFonts w:ascii="Arial" w:hAnsi="Arial" w:cs="Arial"/>
          <w:sz w:val="20"/>
          <w:szCs w:val="20"/>
          <w:lang w:val="en-US"/>
        </w:rPr>
        <w:t xml:space="preserve"> Jurnal Hukum Dan Pranata Social Islam Vol 5 No. 2 2023.</w:t>
      </w:r>
      <w:proofErr w:type="gramEnd"/>
    </w:p>
    <w:p w:rsidR="003136CC" w:rsidRPr="00DC57BF" w:rsidRDefault="003136CC" w:rsidP="003136CC">
      <w:pPr>
        <w:spacing w:after="0" w:line="240" w:lineRule="auto"/>
        <w:ind w:left="720" w:hanging="720"/>
        <w:jc w:val="both"/>
        <w:rPr>
          <w:rFonts w:ascii="Arial" w:hAnsi="Arial" w:cs="Arial"/>
          <w:sz w:val="20"/>
          <w:szCs w:val="20"/>
        </w:rPr>
      </w:pPr>
      <w:r w:rsidRPr="00DC57BF">
        <w:rPr>
          <w:rFonts w:ascii="Arial" w:hAnsi="Arial" w:cs="Arial"/>
          <w:sz w:val="20"/>
          <w:szCs w:val="20"/>
        </w:rPr>
        <w:t xml:space="preserve">Ghisca Putri Anjar Sari, </w:t>
      </w:r>
      <w:r w:rsidRPr="00DC57BF">
        <w:rPr>
          <w:rFonts w:ascii="Arial" w:hAnsi="Arial" w:cs="Arial"/>
          <w:i/>
          <w:sz w:val="20"/>
          <w:szCs w:val="20"/>
        </w:rPr>
        <w:t>Perlindungan Hukum Bagi Pelaku Usaha Mikro, Kecil dan Menengah Dalam Perspektif Hukum Persaingan Usaha</w:t>
      </w:r>
      <w:r w:rsidRPr="00DC57BF">
        <w:rPr>
          <w:rFonts w:ascii="Arial" w:hAnsi="Arial" w:cs="Arial"/>
          <w:sz w:val="20"/>
          <w:szCs w:val="20"/>
        </w:rPr>
        <w:t>, Skripsi Thesis, Universitas Airlangga, 2015.</w:t>
      </w:r>
    </w:p>
    <w:p w:rsidR="003136CC" w:rsidRPr="00DC57BF" w:rsidRDefault="003136CC" w:rsidP="003136CC">
      <w:pPr>
        <w:spacing w:after="0" w:line="240" w:lineRule="auto"/>
        <w:ind w:left="720" w:hanging="720"/>
        <w:jc w:val="both"/>
        <w:rPr>
          <w:rFonts w:ascii="Arial" w:hAnsi="Arial" w:cs="Arial"/>
          <w:sz w:val="20"/>
          <w:szCs w:val="20"/>
        </w:rPr>
      </w:pPr>
      <w:r w:rsidRPr="00DC57BF">
        <w:rPr>
          <w:rFonts w:ascii="Arial" w:hAnsi="Arial" w:cs="Arial"/>
          <w:sz w:val="20"/>
          <w:szCs w:val="20"/>
        </w:rPr>
        <w:t xml:space="preserve">Hana Krisnamurti, </w:t>
      </w:r>
      <w:r w:rsidRPr="00DC57BF">
        <w:rPr>
          <w:rFonts w:ascii="Arial" w:hAnsi="Arial" w:cs="Arial"/>
          <w:i/>
          <w:sz w:val="20"/>
          <w:szCs w:val="20"/>
        </w:rPr>
        <w:t>Perlindungan Hukum Terhadap Pemalsuan Merek Bagi Pelaku Usaha Kecil</w:t>
      </w:r>
      <w:r w:rsidRPr="00DC57BF">
        <w:rPr>
          <w:rFonts w:ascii="Arial" w:hAnsi="Arial" w:cs="Arial"/>
          <w:sz w:val="20"/>
          <w:szCs w:val="20"/>
        </w:rPr>
        <w:t>, Wacana Paramarta Jurnal Hukum, Vol.2 No.4, November 2021.</w:t>
      </w:r>
    </w:p>
    <w:p w:rsidR="003136CC" w:rsidRPr="00DC57BF" w:rsidRDefault="003136CC" w:rsidP="003136CC">
      <w:pPr>
        <w:spacing w:after="0" w:line="240" w:lineRule="auto"/>
        <w:ind w:left="720" w:hanging="720"/>
        <w:jc w:val="both"/>
        <w:rPr>
          <w:rFonts w:ascii="Arial" w:hAnsi="Arial" w:cs="Arial"/>
          <w:sz w:val="20"/>
          <w:szCs w:val="20"/>
          <w:lang w:val="en-US"/>
        </w:rPr>
      </w:pPr>
      <w:r w:rsidRPr="00DC57BF">
        <w:rPr>
          <w:rFonts w:ascii="Arial" w:hAnsi="Arial" w:cs="Arial"/>
          <w:sz w:val="20"/>
          <w:szCs w:val="20"/>
          <w:lang w:val="en-US"/>
        </w:rPr>
        <w:t xml:space="preserve">Henry Hadinata Cokro, </w:t>
      </w:r>
      <w:r w:rsidRPr="00DC57BF">
        <w:rPr>
          <w:rFonts w:ascii="Arial" w:hAnsi="Arial" w:cs="Arial"/>
          <w:i/>
          <w:sz w:val="20"/>
          <w:szCs w:val="20"/>
          <w:lang w:val="en-US"/>
        </w:rPr>
        <w:t>Perlindungan Hukum Bagi Pedagang Usaha Mikro,Kecil Dan Menengah Terhadap Para Pelaku Usaha,</w:t>
      </w:r>
      <w:r w:rsidRPr="00DC57BF">
        <w:rPr>
          <w:rFonts w:ascii="Arial" w:hAnsi="Arial" w:cs="Arial"/>
          <w:sz w:val="20"/>
          <w:szCs w:val="20"/>
          <w:lang w:val="en-US"/>
        </w:rPr>
        <w:t xml:space="preserve"> </w:t>
      </w:r>
      <w:r w:rsidRPr="00DC57BF">
        <w:rPr>
          <w:rFonts w:ascii="Arial" w:hAnsi="Arial" w:cs="Arial"/>
          <w:sz w:val="20"/>
          <w:szCs w:val="20"/>
          <w:lang w:val="en-US"/>
        </w:rPr>
        <w:lastRenderedPageBreak/>
        <w:t>Jurnal Universitas Internasional Batam Vol 1 No 1, Agustus 2020.</w:t>
      </w:r>
    </w:p>
    <w:p w:rsidR="003136CC" w:rsidRPr="00DC57BF" w:rsidRDefault="003136CC" w:rsidP="003136CC">
      <w:pPr>
        <w:spacing w:after="0" w:line="240" w:lineRule="auto"/>
        <w:ind w:left="720" w:hanging="720"/>
        <w:jc w:val="both"/>
        <w:rPr>
          <w:rFonts w:ascii="Arial" w:hAnsi="Arial" w:cs="Arial"/>
          <w:sz w:val="20"/>
          <w:szCs w:val="20"/>
        </w:rPr>
      </w:pPr>
      <w:r w:rsidRPr="00DC57BF">
        <w:rPr>
          <w:rFonts w:ascii="Arial" w:hAnsi="Arial" w:cs="Arial"/>
          <w:sz w:val="20"/>
          <w:szCs w:val="20"/>
          <w:lang w:val="en-US"/>
        </w:rPr>
        <w:t xml:space="preserve">Kadek Earliana Putri Dan I Made Dedy Priyanto, </w:t>
      </w:r>
      <w:r w:rsidRPr="00DC57BF">
        <w:rPr>
          <w:rFonts w:ascii="Arial" w:hAnsi="Arial" w:cs="Arial"/>
          <w:bCs/>
          <w:i/>
          <w:iCs/>
          <w:sz w:val="20"/>
          <w:szCs w:val="20"/>
          <w:lang w:val="en-US"/>
        </w:rPr>
        <w:t>Kewenangan Komisi Pengawasan Persaingan Usaha (KPPU) Dalam Menangani Perkara Pelanggaran Praktek Monopoli,</w:t>
      </w:r>
      <w:r w:rsidRPr="00DC57BF">
        <w:rPr>
          <w:rFonts w:ascii="Arial" w:hAnsi="Arial" w:cs="Arial"/>
          <w:sz w:val="20"/>
          <w:szCs w:val="20"/>
          <w:lang w:val="en-US"/>
        </w:rPr>
        <w:t xml:space="preserve"> Jurnal Kertha Semaya, Vol 11 No. 6 Tahun 2023.</w:t>
      </w:r>
    </w:p>
    <w:p w:rsidR="003136CC" w:rsidRPr="00DC57BF" w:rsidRDefault="003136CC" w:rsidP="003136CC">
      <w:pPr>
        <w:spacing w:after="0" w:line="240" w:lineRule="auto"/>
        <w:ind w:left="720" w:hanging="720"/>
        <w:jc w:val="both"/>
        <w:rPr>
          <w:rFonts w:ascii="Arial" w:hAnsi="Arial" w:cs="Arial"/>
          <w:sz w:val="20"/>
          <w:szCs w:val="20"/>
        </w:rPr>
      </w:pPr>
      <w:r w:rsidRPr="00DC57BF">
        <w:rPr>
          <w:rFonts w:ascii="Arial" w:hAnsi="Arial" w:cs="Arial"/>
          <w:sz w:val="20"/>
          <w:szCs w:val="20"/>
        </w:rPr>
        <w:t xml:space="preserve">Muhammad Rizal Dan Dhyan Fateha Rhahima, </w:t>
      </w:r>
      <w:r w:rsidRPr="00DC57BF">
        <w:rPr>
          <w:rFonts w:ascii="Arial" w:hAnsi="Arial" w:cs="Arial"/>
          <w:i/>
          <w:sz w:val="20"/>
          <w:szCs w:val="20"/>
        </w:rPr>
        <w:t>Pengaruh Undang-Undang Cipta Kerja (Omnibus Law) Pada Kesejahteraan Pekerja Perempuan</w:t>
      </w:r>
      <w:r w:rsidRPr="00DC57BF">
        <w:rPr>
          <w:rFonts w:ascii="Arial" w:hAnsi="Arial" w:cs="Arial"/>
          <w:sz w:val="20"/>
          <w:szCs w:val="20"/>
        </w:rPr>
        <w:t>, Jurnal Sekretaris Dan Administrasi Bisnis, Vol 5, No 2, 2021.</w:t>
      </w:r>
    </w:p>
    <w:p w:rsidR="003136CC" w:rsidRPr="00DC57BF" w:rsidRDefault="003136CC" w:rsidP="003136CC">
      <w:pPr>
        <w:spacing w:after="0" w:line="240" w:lineRule="auto"/>
        <w:ind w:left="720" w:hanging="720"/>
        <w:jc w:val="both"/>
        <w:rPr>
          <w:rFonts w:ascii="Arial" w:hAnsi="Arial" w:cs="Arial"/>
          <w:sz w:val="20"/>
          <w:szCs w:val="20"/>
          <w:lang w:val="en-US"/>
        </w:rPr>
      </w:pPr>
      <w:proofErr w:type="gramStart"/>
      <w:r w:rsidRPr="00DC57BF">
        <w:rPr>
          <w:rFonts w:ascii="Arial" w:hAnsi="Arial" w:cs="Arial"/>
          <w:sz w:val="20"/>
          <w:szCs w:val="20"/>
        </w:rPr>
        <w:t>Mulyadi</w:t>
      </w:r>
      <w:r w:rsidRPr="00DC57BF">
        <w:rPr>
          <w:rFonts w:ascii="Arial" w:hAnsi="Arial" w:cs="Arial"/>
          <w:sz w:val="20"/>
          <w:szCs w:val="20"/>
          <w:lang w:val="en-US"/>
        </w:rPr>
        <w:t xml:space="preserve"> Et.Al</w:t>
      </w:r>
      <w:r w:rsidRPr="00DC57BF">
        <w:rPr>
          <w:rFonts w:ascii="Arial" w:hAnsi="Arial" w:cs="Arial"/>
          <w:bCs/>
          <w:i/>
          <w:iCs/>
          <w:sz w:val="20"/>
          <w:szCs w:val="20"/>
        </w:rPr>
        <w:t>, Efektivitas Peran Komisi Pengawas Persaingan Usaha (KPPU) Dalam Penanganan Kasus Persaingan Usaha Tidak Sehat</w:t>
      </w:r>
      <w:r w:rsidRPr="00DC57BF">
        <w:rPr>
          <w:rFonts w:ascii="Arial" w:hAnsi="Arial" w:cs="Arial"/>
          <w:bCs/>
          <w:i/>
          <w:iCs/>
          <w:sz w:val="20"/>
          <w:szCs w:val="20"/>
          <w:lang w:val="en-US"/>
        </w:rPr>
        <w:t>,</w:t>
      </w:r>
      <w:r w:rsidRPr="00DC57BF">
        <w:rPr>
          <w:rFonts w:ascii="Arial" w:hAnsi="Arial" w:cs="Arial"/>
          <w:sz w:val="20"/>
          <w:szCs w:val="20"/>
        </w:rPr>
        <w:t xml:space="preserve"> Jurnal Ilmiah Galuh Justisi</w:t>
      </w:r>
      <w:r w:rsidRPr="00DC57BF">
        <w:rPr>
          <w:rFonts w:ascii="Arial" w:hAnsi="Arial" w:cs="Arial"/>
          <w:sz w:val="20"/>
          <w:szCs w:val="20"/>
          <w:lang w:val="en-US"/>
        </w:rPr>
        <w:t xml:space="preserve"> Vol </w:t>
      </w:r>
      <w:r w:rsidRPr="00DC57BF">
        <w:rPr>
          <w:rFonts w:ascii="Arial" w:hAnsi="Arial" w:cs="Arial"/>
          <w:sz w:val="20"/>
          <w:szCs w:val="20"/>
        </w:rPr>
        <w:t>5</w:t>
      </w:r>
      <w:r w:rsidRPr="00DC57BF">
        <w:rPr>
          <w:rFonts w:ascii="Arial" w:hAnsi="Arial" w:cs="Arial"/>
          <w:sz w:val="20"/>
          <w:szCs w:val="20"/>
          <w:lang w:val="en-US"/>
        </w:rPr>
        <w:t xml:space="preserve"> </w:t>
      </w:r>
      <w:r w:rsidRPr="00DC57BF">
        <w:rPr>
          <w:rFonts w:ascii="Arial" w:hAnsi="Arial" w:cs="Arial"/>
          <w:sz w:val="20"/>
          <w:szCs w:val="20"/>
        </w:rPr>
        <w:t>No. 1</w:t>
      </w:r>
      <w:r w:rsidRPr="00DC57BF">
        <w:rPr>
          <w:rFonts w:ascii="Arial" w:hAnsi="Arial" w:cs="Arial"/>
          <w:sz w:val="20"/>
          <w:szCs w:val="20"/>
          <w:lang w:val="en-US"/>
        </w:rPr>
        <w:t xml:space="preserve">, </w:t>
      </w:r>
      <w:r w:rsidRPr="00DC57BF">
        <w:rPr>
          <w:rFonts w:ascii="Arial" w:hAnsi="Arial" w:cs="Arial"/>
          <w:sz w:val="20"/>
          <w:szCs w:val="20"/>
        </w:rPr>
        <w:t>2017</w:t>
      </w:r>
      <w:r w:rsidRPr="00DC57BF">
        <w:rPr>
          <w:rFonts w:ascii="Arial" w:hAnsi="Arial" w:cs="Arial"/>
          <w:sz w:val="20"/>
          <w:szCs w:val="20"/>
          <w:lang w:val="en-US"/>
        </w:rPr>
        <w:t>.</w:t>
      </w:r>
      <w:proofErr w:type="gramEnd"/>
    </w:p>
    <w:p w:rsidR="003136CC" w:rsidRPr="00DC57BF" w:rsidRDefault="003136CC" w:rsidP="003136CC">
      <w:pPr>
        <w:spacing w:after="0" w:line="240" w:lineRule="auto"/>
        <w:ind w:left="720" w:hanging="720"/>
        <w:jc w:val="both"/>
        <w:rPr>
          <w:rFonts w:ascii="Arial" w:hAnsi="Arial" w:cs="Arial"/>
          <w:sz w:val="20"/>
          <w:szCs w:val="20"/>
        </w:rPr>
      </w:pPr>
      <w:r w:rsidRPr="00DC57BF">
        <w:rPr>
          <w:rFonts w:ascii="Arial" w:hAnsi="Arial" w:cs="Arial"/>
          <w:sz w:val="20"/>
          <w:szCs w:val="20"/>
        </w:rPr>
        <w:t xml:space="preserve">Nadia Feby Artharini, </w:t>
      </w:r>
      <w:r w:rsidRPr="00DC57BF">
        <w:rPr>
          <w:rFonts w:ascii="Arial" w:hAnsi="Arial" w:cs="Arial"/>
          <w:i/>
          <w:sz w:val="20"/>
          <w:szCs w:val="20"/>
        </w:rPr>
        <w:t>Perlindungan Bagi UMKM Terhadap Persaingan Usaha Tidak Sehat,</w:t>
      </w:r>
      <w:r w:rsidRPr="00DC57BF">
        <w:rPr>
          <w:rFonts w:ascii="Arial" w:hAnsi="Arial" w:cs="Arial"/>
          <w:sz w:val="20"/>
          <w:szCs w:val="20"/>
        </w:rPr>
        <w:t xml:space="preserve"> Jurnal Program Magister Hukum Fakultas Universitas Indonesia, Vol.2 No.3, September 2022.</w:t>
      </w:r>
    </w:p>
    <w:p w:rsidR="003136CC" w:rsidRPr="00DC57BF" w:rsidRDefault="003136CC" w:rsidP="003136CC">
      <w:pPr>
        <w:spacing w:after="0" w:line="240" w:lineRule="auto"/>
        <w:ind w:left="720" w:hanging="720"/>
        <w:jc w:val="both"/>
        <w:rPr>
          <w:rFonts w:ascii="Arial" w:hAnsi="Arial" w:cs="Arial"/>
          <w:sz w:val="20"/>
          <w:szCs w:val="20"/>
        </w:rPr>
      </w:pPr>
      <w:r w:rsidRPr="00DC57BF">
        <w:rPr>
          <w:rFonts w:ascii="Arial" w:hAnsi="Arial" w:cs="Arial"/>
          <w:sz w:val="20"/>
          <w:szCs w:val="20"/>
        </w:rPr>
        <w:t xml:space="preserve">Rd Mila Gartina Gn Dan Agung Iriantoro, </w:t>
      </w:r>
      <w:r w:rsidRPr="00DC57BF">
        <w:rPr>
          <w:rFonts w:ascii="Arial" w:hAnsi="Arial" w:cs="Arial"/>
          <w:i/>
          <w:sz w:val="20"/>
          <w:szCs w:val="20"/>
        </w:rPr>
        <w:t>Pengaruh Ketentuan Skala Usaha Pada Ketetapan Legalitas UMKM Sesuai Dengan Amanat Peraturan Pemerintah Pengganti Undang-Undang Republik Indonesia (PERPPU) No 2 Tahun 2022 Tentang Perubahan Atas Undang-Undang Nomor 11 Tahun 2020 Tentang Cipta Kerja</w:t>
      </w:r>
      <w:r w:rsidRPr="00DC57BF">
        <w:rPr>
          <w:rFonts w:ascii="Arial" w:hAnsi="Arial" w:cs="Arial"/>
          <w:sz w:val="20"/>
          <w:szCs w:val="20"/>
        </w:rPr>
        <w:t>, Jurnal Hukum Kenotariatan, Vol 5, No 1, Januari 2023.</w:t>
      </w:r>
    </w:p>
    <w:p w:rsidR="003136CC" w:rsidRPr="00DC57BF" w:rsidRDefault="003136CC" w:rsidP="003136CC">
      <w:pPr>
        <w:spacing w:after="0" w:line="240" w:lineRule="auto"/>
        <w:ind w:left="720" w:hanging="720"/>
        <w:jc w:val="both"/>
        <w:rPr>
          <w:rFonts w:ascii="Arial" w:hAnsi="Arial" w:cs="Arial"/>
          <w:sz w:val="20"/>
          <w:szCs w:val="20"/>
        </w:rPr>
      </w:pPr>
      <w:r w:rsidRPr="00DC57BF">
        <w:rPr>
          <w:rFonts w:ascii="Arial" w:hAnsi="Arial" w:cs="Arial"/>
          <w:sz w:val="20"/>
          <w:szCs w:val="20"/>
        </w:rPr>
        <w:t>Rina Shahriyani Shahrullah dan Henry Hadinata Cokro</w:t>
      </w:r>
      <w:r w:rsidRPr="00DC57BF">
        <w:rPr>
          <w:rFonts w:ascii="Arial" w:hAnsi="Arial" w:cs="Arial"/>
          <w:i/>
          <w:sz w:val="20"/>
          <w:szCs w:val="20"/>
        </w:rPr>
        <w:t>, Penegakan Hukum Bagi Pedagang Usaha Mikro,Kecil dan Menengah Terhadap Para Pelaku Usaha Monopoli</w:t>
      </w:r>
      <w:r w:rsidRPr="00DC57BF">
        <w:rPr>
          <w:rFonts w:ascii="Arial" w:hAnsi="Arial" w:cs="Arial"/>
          <w:sz w:val="20"/>
          <w:szCs w:val="20"/>
        </w:rPr>
        <w:t>, Jurnal Transformasi Hukum dan Kebijakan, Vol.5 No.2,Desember 2020.</w:t>
      </w:r>
    </w:p>
    <w:p w:rsidR="003136CC" w:rsidRPr="00DC57BF" w:rsidRDefault="003136CC" w:rsidP="003136CC">
      <w:pPr>
        <w:spacing w:after="0" w:line="240" w:lineRule="auto"/>
        <w:ind w:left="720" w:hanging="720"/>
        <w:jc w:val="both"/>
        <w:rPr>
          <w:rFonts w:ascii="Arial" w:hAnsi="Arial" w:cs="Arial"/>
          <w:sz w:val="20"/>
          <w:szCs w:val="20"/>
          <w:lang w:val="en-US"/>
        </w:rPr>
      </w:pPr>
      <w:proofErr w:type="gramStart"/>
      <w:r w:rsidRPr="00DC57BF">
        <w:rPr>
          <w:rFonts w:ascii="Arial" w:hAnsi="Arial" w:cs="Arial"/>
          <w:sz w:val="20"/>
          <w:szCs w:val="20"/>
          <w:lang w:val="en-US"/>
        </w:rPr>
        <w:t xml:space="preserve">Salman Al Farisi et.al, </w:t>
      </w:r>
      <w:r w:rsidRPr="00DC57BF">
        <w:rPr>
          <w:rFonts w:ascii="Arial" w:hAnsi="Arial" w:cs="Arial"/>
          <w:i/>
          <w:sz w:val="20"/>
          <w:szCs w:val="20"/>
          <w:lang w:val="en-US"/>
        </w:rPr>
        <w:t>peran UMKM (usaha mikro kecil menengah) dalam meningkatkan kesejahteraan masyarakat</w:t>
      </w:r>
      <w:r w:rsidRPr="00DC57BF">
        <w:rPr>
          <w:rFonts w:ascii="Arial" w:hAnsi="Arial" w:cs="Arial"/>
          <w:sz w:val="20"/>
          <w:szCs w:val="20"/>
          <w:lang w:val="en-US"/>
        </w:rPr>
        <w:t>, jurnal dinamika ekonomi syariah Vol 9 No. 1, 2022.</w:t>
      </w:r>
      <w:proofErr w:type="gramEnd"/>
    </w:p>
    <w:p w:rsidR="003136CC" w:rsidRPr="00DC57BF" w:rsidRDefault="003136CC" w:rsidP="003136CC">
      <w:pPr>
        <w:spacing w:after="0" w:line="240" w:lineRule="auto"/>
        <w:ind w:left="720" w:hanging="720"/>
        <w:jc w:val="both"/>
        <w:rPr>
          <w:rFonts w:ascii="Arial" w:hAnsi="Arial" w:cs="Arial"/>
          <w:sz w:val="20"/>
          <w:szCs w:val="20"/>
          <w:lang w:val="en-US"/>
        </w:rPr>
      </w:pPr>
      <w:r w:rsidRPr="00DC57BF">
        <w:rPr>
          <w:rFonts w:ascii="Arial" w:hAnsi="Arial" w:cs="Arial"/>
          <w:sz w:val="20"/>
          <w:szCs w:val="20"/>
          <w:lang w:val="en-US"/>
        </w:rPr>
        <w:t>S.H.S. Ulil Albab et.al</w:t>
      </w:r>
      <w:r w:rsidRPr="00DC57BF">
        <w:rPr>
          <w:rFonts w:ascii="Arial" w:hAnsi="Arial" w:cs="Arial"/>
          <w:bCs/>
          <w:i/>
          <w:iCs/>
          <w:sz w:val="20"/>
          <w:szCs w:val="20"/>
          <w:lang w:val="en-US"/>
        </w:rPr>
        <w:t>, Pengawasan Pelaksanaan Kemitraan UMKM dan Usaha Besar: Perbandingan Pengaturan Di Indonesia Dan Malaysia,</w:t>
      </w:r>
      <w:r w:rsidRPr="00DC57BF">
        <w:rPr>
          <w:rFonts w:ascii="Arial" w:hAnsi="Arial" w:cs="Arial"/>
          <w:sz w:val="20"/>
          <w:szCs w:val="20"/>
          <w:lang w:val="en-US"/>
        </w:rPr>
        <w:t xml:space="preserve"> Jurnal Persaingan Usaha Vol 3 No. 1 Tahun 2023.</w:t>
      </w:r>
    </w:p>
    <w:p w:rsidR="003136CC" w:rsidRPr="00DC57BF" w:rsidRDefault="003136CC" w:rsidP="003136CC">
      <w:pPr>
        <w:spacing w:after="0" w:line="240" w:lineRule="auto"/>
        <w:ind w:left="720" w:hanging="720"/>
        <w:jc w:val="both"/>
        <w:rPr>
          <w:rFonts w:ascii="Arial" w:hAnsi="Arial" w:cs="Arial"/>
          <w:sz w:val="20"/>
          <w:szCs w:val="20"/>
          <w:lang w:val="en-US"/>
        </w:rPr>
      </w:pPr>
      <w:proofErr w:type="gramStart"/>
      <w:r w:rsidRPr="00DC57BF">
        <w:rPr>
          <w:rFonts w:ascii="Arial" w:hAnsi="Arial" w:cs="Arial"/>
          <w:sz w:val="20"/>
          <w:szCs w:val="20"/>
          <w:lang w:val="en-US"/>
        </w:rPr>
        <w:lastRenderedPageBreak/>
        <w:t xml:space="preserve">Siti Hofifah, </w:t>
      </w:r>
      <w:r w:rsidRPr="00DC57BF">
        <w:rPr>
          <w:rFonts w:ascii="Arial" w:hAnsi="Arial" w:cs="Arial"/>
          <w:i/>
          <w:sz w:val="20"/>
          <w:szCs w:val="20"/>
          <w:lang w:val="en-US"/>
        </w:rPr>
        <w:t>Analisis Persaingan Usaha Pedagang Musiman Di Ngebel Ponogoro Ditinjau Dari Perspektif Etika Bisnis Islam</w:t>
      </w:r>
      <w:r w:rsidRPr="00DC57BF">
        <w:rPr>
          <w:rFonts w:ascii="Arial" w:hAnsi="Arial" w:cs="Arial"/>
          <w:sz w:val="20"/>
          <w:szCs w:val="20"/>
          <w:lang w:val="en-US"/>
        </w:rPr>
        <w:t>, Jurnal Rumpun Ekonomi Syariah Vol 3 No. 2, Desember 2020.</w:t>
      </w:r>
      <w:proofErr w:type="gramEnd"/>
    </w:p>
    <w:p w:rsidR="003136CC" w:rsidRPr="00DC57BF" w:rsidRDefault="003136CC" w:rsidP="003136CC">
      <w:pPr>
        <w:spacing w:after="0" w:line="240" w:lineRule="auto"/>
        <w:ind w:left="720" w:hanging="720"/>
        <w:jc w:val="both"/>
        <w:rPr>
          <w:rFonts w:ascii="Arial" w:hAnsi="Arial" w:cs="Arial"/>
          <w:sz w:val="20"/>
          <w:szCs w:val="20"/>
          <w:lang w:val="en-US"/>
        </w:rPr>
      </w:pPr>
      <w:r w:rsidRPr="00DC57BF">
        <w:rPr>
          <w:rFonts w:ascii="Arial" w:hAnsi="Arial" w:cs="Arial"/>
          <w:sz w:val="20"/>
          <w:szCs w:val="20"/>
          <w:lang w:val="en-US"/>
        </w:rPr>
        <w:t xml:space="preserve">Taranggana Gani Putra, </w:t>
      </w:r>
      <w:r w:rsidRPr="00DC57BF">
        <w:rPr>
          <w:rFonts w:ascii="Arial" w:hAnsi="Arial" w:cs="Arial"/>
          <w:bCs/>
          <w:i/>
          <w:iCs/>
          <w:sz w:val="20"/>
          <w:szCs w:val="20"/>
          <w:lang w:val="en-US"/>
        </w:rPr>
        <w:t>Peran Pemerintah Daerah Dan Partisipasi Pelaku Usaha Dalam Pengembangan UMKM Manik-Manik Di Kabupaten Jombang</w:t>
      </w:r>
      <w:r w:rsidRPr="00DC57BF">
        <w:rPr>
          <w:rFonts w:ascii="Arial" w:hAnsi="Arial" w:cs="Arial"/>
          <w:sz w:val="20"/>
          <w:szCs w:val="20"/>
          <w:lang w:val="en-US"/>
        </w:rPr>
        <w:t>, Jurnal Kebijakan Dan Manajemen Public, Vol 3, No 1, Januari-April 2015.</w:t>
      </w:r>
    </w:p>
    <w:p w:rsidR="003136CC" w:rsidRPr="00DC57BF" w:rsidRDefault="003136CC" w:rsidP="003136CC">
      <w:pPr>
        <w:spacing w:after="0" w:line="240" w:lineRule="auto"/>
        <w:ind w:left="720" w:hanging="720"/>
        <w:jc w:val="both"/>
        <w:rPr>
          <w:rFonts w:ascii="Arial" w:hAnsi="Arial" w:cs="Arial"/>
          <w:sz w:val="20"/>
          <w:szCs w:val="20"/>
        </w:rPr>
      </w:pPr>
      <w:r w:rsidRPr="00DC57BF">
        <w:rPr>
          <w:rFonts w:ascii="Arial" w:hAnsi="Arial" w:cs="Arial"/>
          <w:sz w:val="20"/>
          <w:szCs w:val="20"/>
        </w:rPr>
        <w:t xml:space="preserve">Yakub, </w:t>
      </w:r>
      <w:proofErr w:type="gramStart"/>
      <w:r w:rsidRPr="00DC57BF">
        <w:rPr>
          <w:rFonts w:ascii="Arial" w:hAnsi="Arial" w:cs="Arial"/>
          <w:sz w:val="20"/>
          <w:szCs w:val="20"/>
        </w:rPr>
        <w:t>AK.,</w:t>
      </w:r>
      <w:proofErr w:type="gramEnd"/>
      <w:r w:rsidRPr="00DC57BF">
        <w:rPr>
          <w:rFonts w:ascii="Arial" w:hAnsi="Arial" w:cs="Arial"/>
          <w:sz w:val="20"/>
          <w:szCs w:val="20"/>
        </w:rPr>
        <w:t xml:space="preserve"> </w:t>
      </w:r>
      <w:r w:rsidRPr="00DC57BF">
        <w:rPr>
          <w:rFonts w:ascii="Arial" w:hAnsi="Arial" w:cs="Arial"/>
          <w:bCs/>
          <w:i/>
          <w:iCs/>
          <w:sz w:val="20"/>
          <w:szCs w:val="20"/>
        </w:rPr>
        <w:t>Mengkaji Persaingan Pasar Ritel Modern Di Indonesia Melalui Putusan KPPU,</w:t>
      </w:r>
      <w:r w:rsidRPr="00DC57BF">
        <w:rPr>
          <w:rFonts w:ascii="Arial" w:hAnsi="Arial" w:cs="Arial"/>
          <w:bCs/>
          <w:iCs/>
          <w:sz w:val="20"/>
          <w:szCs w:val="20"/>
          <w:lang w:val="en-US"/>
        </w:rPr>
        <w:t xml:space="preserve">Jurnal </w:t>
      </w:r>
      <w:r w:rsidRPr="00DC57BF">
        <w:rPr>
          <w:rFonts w:ascii="Arial" w:hAnsi="Arial" w:cs="Arial"/>
          <w:sz w:val="20"/>
          <w:szCs w:val="20"/>
        </w:rPr>
        <w:t>Hukum Persaingan Usaha</w:t>
      </w:r>
      <w:r w:rsidRPr="00DC57BF">
        <w:rPr>
          <w:rFonts w:ascii="Arial" w:hAnsi="Arial" w:cs="Arial"/>
          <w:sz w:val="20"/>
          <w:szCs w:val="20"/>
          <w:lang w:val="en-US"/>
        </w:rPr>
        <w:t>.</w:t>
      </w:r>
    </w:p>
    <w:p w:rsidR="003136CC" w:rsidRPr="00DC57BF" w:rsidRDefault="003136CC" w:rsidP="003136CC">
      <w:pPr>
        <w:spacing w:after="0" w:line="240" w:lineRule="auto"/>
        <w:ind w:left="720" w:hanging="720"/>
        <w:jc w:val="both"/>
        <w:rPr>
          <w:rFonts w:ascii="Arial" w:hAnsi="Arial" w:cs="Arial"/>
          <w:sz w:val="20"/>
          <w:szCs w:val="20"/>
        </w:rPr>
      </w:pPr>
      <w:r w:rsidRPr="00DC57BF">
        <w:rPr>
          <w:rFonts w:ascii="Arial" w:hAnsi="Arial" w:cs="Arial"/>
          <w:sz w:val="20"/>
          <w:szCs w:val="20"/>
        </w:rPr>
        <w:t xml:space="preserve">Yayang Primadona dan Yusep Rafiqi, </w:t>
      </w:r>
      <w:r w:rsidRPr="00DC57BF">
        <w:rPr>
          <w:rFonts w:ascii="Arial" w:hAnsi="Arial" w:cs="Arial"/>
          <w:i/>
          <w:sz w:val="20"/>
          <w:szCs w:val="20"/>
        </w:rPr>
        <w:t>Analisis Swot Pada Strategi Persaingan Usaha Minimarket Madina Purbaratu Kota Tasikmalaya,</w:t>
      </w:r>
      <w:r w:rsidRPr="00DC57BF">
        <w:rPr>
          <w:rFonts w:ascii="Arial" w:hAnsi="Arial" w:cs="Arial"/>
          <w:sz w:val="20"/>
          <w:szCs w:val="20"/>
        </w:rPr>
        <w:t xml:space="preserve"> Jurnal Ekonomi Syariah, Vol.4 No.4, Mei 2019.</w:t>
      </w:r>
    </w:p>
    <w:p w:rsidR="003136CC" w:rsidRPr="00DC57BF" w:rsidRDefault="003136CC" w:rsidP="003136CC">
      <w:pPr>
        <w:spacing w:after="0" w:line="240" w:lineRule="auto"/>
        <w:ind w:left="720" w:hanging="720"/>
        <w:jc w:val="both"/>
        <w:rPr>
          <w:rFonts w:ascii="Arial" w:hAnsi="Arial" w:cs="Arial"/>
          <w:sz w:val="20"/>
          <w:szCs w:val="20"/>
          <w:lang w:val="en-US"/>
        </w:rPr>
      </w:pPr>
      <w:proofErr w:type="gramStart"/>
      <w:r w:rsidRPr="00DC57BF">
        <w:rPr>
          <w:rFonts w:ascii="Arial" w:hAnsi="Arial" w:cs="Arial"/>
          <w:sz w:val="20"/>
          <w:szCs w:val="20"/>
        </w:rPr>
        <w:t xml:space="preserve">Yusri, </w:t>
      </w:r>
      <w:r w:rsidRPr="00DC57BF">
        <w:rPr>
          <w:rFonts w:ascii="Arial" w:hAnsi="Arial" w:cs="Arial"/>
          <w:bCs/>
          <w:i/>
          <w:iCs/>
          <w:sz w:val="20"/>
          <w:szCs w:val="20"/>
        </w:rPr>
        <w:t>Perlindungan Hukum Terhadap</w:t>
      </w:r>
      <w:r w:rsidRPr="003136CC">
        <w:rPr>
          <w:rFonts w:ascii="Arial" w:hAnsi="Arial" w:cs="Arial"/>
          <w:bCs/>
          <w:i/>
          <w:iCs/>
          <w:sz w:val="20"/>
          <w:szCs w:val="20"/>
        </w:rPr>
        <w:t xml:space="preserve"> </w:t>
      </w:r>
      <w:r w:rsidRPr="00DC57BF">
        <w:rPr>
          <w:rFonts w:ascii="Arial" w:hAnsi="Arial" w:cs="Arial"/>
          <w:bCs/>
          <w:i/>
          <w:iCs/>
          <w:sz w:val="20"/>
          <w:szCs w:val="20"/>
        </w:rPr>
        <w:t>Usaha Mikro, Kecil Dan Menengah</w:t>
      </w:r>
      <w:r w:rsidRPr="003136CC">
        <w:rPr>
          <w:rFonts w:ascii="Arial" w:hAnsi="Arial" w:cs="Arial"/>
          <w:bCs/>
          <w:i/>
          <w:iCs/>
          <w:sz w:val="20"/>
          <w:szCs w:val="20"/>
        </w:rPr>
        <w:t xml:space="preserve"> </w:t>
      </w:r>
      <w:r w:rsidRPr="00DC57BF">
        <w:rPr>
          <w:rFonts w:ascii="Arial" w:hAnsi="Arial" w:cs="Arial"/>
          <w:bCs/>
          <w:i/>
          <w:iCs/>
          <w:sz w:val="20"/>
          <w:szCs w:val="20"/>
        </w:rPr>
        <w:t>Dalam Perspektif Keadilan Ekonomi,</w:t>
      </w:r>
      <w:r w:rsidRPr="00DC57BF">
        <w:rPr>
          <w:rFonts w:ascii="Arial" w:hAnsi="Arial" w:cs="Arial"/>
          <w:sz w:val="20"/>
          <w:szCs w:val="20"/>
        </w:rPr>
        <w:t xml:space="preserve"> Kanun Jurnal Ilmu Hukum Nomor 62 Tahun </w:t>
      </w:r>
      <w:r w:rsidRPr="00DC57BF">
        <w:rPr>
          <w:rFonts w:ascii="Arial" w:hAnsi="Arial" w:cs="Arial"/>
          <w:sz w:val="20"/>
          <w:szCs w:val="20"/>
          <w:lang w:val="en-US"/>
        </w:rPr>
        <w:t>2014.</w:t>
      </w:r>
      <w:proofErr w:type="gramEnd"/>
    </w:p>
    <w:p w:rsidR="003136CC" w:rsidRPr="00DC57BF" w:rsidRDefault="003136CC" w:rsidP="00A276B8">
      <w:pPr>
        <w:pStyle w:val="Heading2"/>
        <w:numPr>
          <w:ilvl w:val="0"/>
          <w:numId w:val="4"/>
        </w:numPr>
        <w:spacing w:before="0" w:line="240" w:lineRule="auto"/>
        <w:ind w:left="567" w:hanging="567"/>
        <w:jc w:val="both"/>
        <w:rPr>
          <w:rFonts w:ascii="Arial" w:hAnsi="Arial" w:cs="Arial"/>
          <w:b/>
          <w:color w:val="000000"/>
          <w:sz w:val="20"/>
          <w:szCs w:val="20"/>
          <w:lang w:val="en-ID"/>
        </w:rPr>
      </w:pPr>
      <w:r w:rsidRPr="00DC57BF">
        <w:rPr>
          <w:rFonts w:ascii="Arial" w:hAnsi="Arial" w:cs="Arial"/>
          <w:b/>
          <w:color w:val="000000"/>
          <w:sz w:val="20"/>
          <w:szCs w:val="20"/>
          <w:lang w:val="en-ID"/>
        </w:rPr>
        <w:t>Peraturan Perundang-Undangan</w:t>
      </w:r>
    </w:p>
    <w:p w:rsidR="003136CC" w:rsidRPr="00DC57BF" w:rsidRDefault="003136CC" w:rsidP="003136CC">
      <w:pPr>
        <w:spacing w:after="0" w:line="240" w:lineRule="auto"/>
        <w:ind w:left="720" w:hanging="720"/>
        <w:jc w:val="both"/>
        <w:rPr>
          <w:rFonts w:ascii="Arial" w:hAnsi="Arial" w:cs="Arial"/>
          <w:sz w:val="20"/>
          <w:szCs w:val="20"/>
        </w:rPr>
      </w:pPr>
      <w:proofErr w:type="gramStart"/>
      <w:r w:rsidRPr="00DC57BF">
        <w:rPr>
          <w:rFonts w:ascii="Arial" w:hAnsi="Arial" w:cs="Arial"/>
          <w:bCs/>
          <w:sz w:val="20"/>
          <w:szCs w:val="20"/>
        </w:rPr>
        <w:t>Keputusan Presiden Nomor 75 Tahun1999 tentang Komisi Pengawas Persaingan Usaha (KPPU).</w:t>
      </w:r>
      <w:proofErr w:type="gramEnd"/>
    </w:p>
    <w:p w:rsidR="003136CC" w:rsidRPr="00DC57BF" w:rsidRDefault="003136CC" w:rsidP="003136CC">
      <w:pPr>
        <w:spacing w:after="0" w:line="240" w:lineRule="auto"/>
        <w:ind w:left="720" w:hanging="720"/>
        <w:jc w:val="both"/>
        <w:rPr>
          <w:rFonts w:ascii="Arial" w:hAnsi="Arial" w:cs="Arial"/>
          <w:sz w:val="20"/>
          <w:szCs w:val="20"/>
        </w:rPr>
      </w:pPr>
      <w:proofErr w:type="gramStart"/>
      <w:r w:rsidRPr="00DC57BF">
        <w:rPr>
          <w:rFonts w:ascii="Arial" w:hAnsi="Arial" w:cs="Arial"/>
          <w:sz w:val="20"/>
          <w:szCs w:val="20"/>
        </w:rPr>
        <w:t>Kitab Undang-Undang Hukum Perdata (KUHPerdata).</w:t>
      </w:r>
      <w:proofErr w:type="gramEnd"/>
    </w:p>
    <w:p w:rsidR="003136CC" w:rsidRPr="00DC57BF" w:rsidRDefault="003136CC" w:rsidP="003136CC">
      <w:pPr>
        <w:spacing w:after="0" w:line="240" w:lineRule="auto"/>
        <w:jc w:val="both"/>
        <w:rPr>
          <w:rFonts w:ascii="Arial" w:hAnsi="Arial" w:cs="Arial"/>
          <w:sz w:val="20"/>
          <w:szCs w:val="20"/>
          <w:lang w:val="en-US"/>
        </w:rPr>
      </w:pPr>
    </w:p>
    <w:p w:rsidR="003136CC" w:rsidRPr="00DC57BF" w:rsidRDefault="003136CC" w:rsidP="003136CC">
      <w:pPr>
        <w:spacing w:after="0" w:line="240" w:lineRule="auto"/>
        <w:ind w:left="720" w:hanging="720"/>
        <w:jc w:val="both"/>
        <w:rPr>
          <w:rFonts w:ascii="Arial" w:hAnsi="Arial" w:cs="Arial"/>
          <w:sz w:val="20"/>
          <w:szCs w:val="20"/>
        </w:rPr>
      </w:pPr>
      <w:proofErr w:type="gramStart"/>
      <w:r w:rsidRPr="00DC57BF">
        <w:rPr>
          <w:rFonts w:ascii="Arial" w:hAnsi="Arial" w:cs="Arial"/>
          <w:sz w:val="20"/>
          <w:szCs w:val="20"/>
        </w:rPr>
        <w:t>PERP</w:t>
      </w:r>
      <w:r w:rsidRPr="00DC57BF">
        <w:rPr>
          <w:rFonts w:ascii="Arial" w:hAnsi="Arial" w:cs="Arial"/>
          <w:sz w:val="20"/>
          <w:szCs w:val="20"/>
          <w:lang w:val="en-US"/>
        </w:rPr>
        <w:t>P</w:t>
      </w:r>
      <w:r w:rsidRPr="00DC57BF">
        <w:rPr>
          <w:rFonts w:ascii="Arial" w:hAnsi="Arial" w:cs="Arial"/>
          <w:sz w:val="20"/>
          <w:szCs w:val="20"/>
        </w:rPr>
        <w:t>U Nomor 2 Tahun 2022 tentang Perubahan atas Undang-Undang Nomor 11 Tahun 2020 Tentang Cipta Kerja.</w:t>
      </w:r>
      <w:proofErr w:type="gramEnd"/>
    </w:p>
    <w:p w:rsidR="003136CC" w:rsidRPr="00DC57BF" w:rsidRDefault="003136CC" w:rsidP="003136CC">
      <w:pPr>
        <w:pStyle w:val="FootnoteText"/>
        <w:ind w:left="720" w:hanging="720"/>
        <w:jc w:val="both"/>
        <w:rPr>
          <w:rFonts w:ascii="Arial" w:hAnsi="Arial" w:cs="Arial"/>
        </w:rPr>
      </w:pPr>
      <w:proofErr w:type="gramStart"/>
      <w:r w:rsidRPr="00DC57BF">
        <w:rPr>
          <w:rFonts w:ascii="Arial" w:hAnsi="Arial" w:cs="Arial"/>
        </w:rPr>
        <w:t>PP Nomor 58 Tahun 2001 tentang Pembinaan dan Pengawasan</w:t>
      </w:r>
      <w:r w:rsidRPr="003136CC">
        <w:rPr>
          <w:rFonts w:ascii="Arial" w:hAnsi="Arial" w:cs="Arial"/>
        </w:rPr>
        <w:t xml:space="preserve"> </w:t>
      </w:r>
      <w:r w:rsidRPr="00DC57BF">
        <w:rPr>
          <w:rFonts w:ascii="Arial" w:hAnsi="Arial" w:cs="Arial"/>
        </w:rPr>
        <w:t>Penyelenggaraan Perlindungan Konsumen</w:t>
      </w:r>
      <w:r w:rsidRPr="00DC57BF">
        <w:rPr>
          <w:rFonts w:ascii="Arial" w:hAnsi="Arial" w:cs="Arial"/>
          <w:lang w:val="en-US"/>
        </w:rPr>
        <w:t>.</w:t>
      </w:r>
      <w:proofErr w:type="gramEnd"/>
    </w:p>
    <w:p w:rsidR="003136CC" w:rsidRDefault="003136CC" w:rsidP="003136CC">
      <w:pPr>
        <w:spacing w:after="0" w:line="240" w:lineRule="auto"/>
        <w:ind w:left="720" w:hanging="720"/>
        <w:jc w:val="both"/>
        <w:rPr>
          <w:rFonts w:ascii="Arial" w:hAnsi="Arial" w:cs="Arial"/>
          <w:sz w:val="20"/>
          <w:szCs w:val="20"/>
          <w:lang w:val="en-US"/>
        </w:rPr>
      </w:pPr>
    </w:p>
    <w:p w:rsidR="003136CC" w:rsidRPr="00DC57BF" w:rsidRDefault="003136CC" w:rsidP="003136CC">
      <w:pPr>
        <w:pStyle w:val="FootnoteText"/>
        <w:ind w:left="720" w:hanging="720"/>
        <w:jc w:val="both"/>
        <w:rPr>
          <w:rFonts w:ascii="Arial" w:hAnsi="Arial" w:cs="Arial"/>
          <w:lang w:val="en-US"/>
        </w:rPr>
      </w:pPr>
      <w:proofErr w:type="gramStart"/>
      <w:r w:rsidRPr="00DC57BF">
        <w:rPr>
          <w:rFonts w:ascii="Arial" w:hAnsi="Arial" w:cs="Arial"/>
          <w:lang w:val="en-US"/>
        </w:rPr>
        <w:t>Undang-Undang No 5 Tahun 1999 Tentang Larangan Praktek Monopoli Dan Persaingan Usaha Tidak Sehat.</w:t>
      </w:r>
      <w:proofErr w:type="gramEnd"/>
    </w:p>
    <w:p w:rsidR="003136CC" w:rsidRPr="00DC57BF" w:rsidRDefault="003136CC" w:rsidP="003136CC">
      <w:pPr>
        <w:pStyle w:val="FootnoteText"/>
        <w:ind w:left="720" w:hanging="720"/>
        <w:jc w:val="both"/>
        <w:rPr>
          <w:rFonts w:ascii="Arial" w:hAnsi="Arial" w:cs="Arial"/>
          <w:lang w:val="en-US"/>
        </w:rPr>
      </w:pPr>
      <w:r w:rsidRPr="00DC57BF">
        <w:rPr>
          <w:rFonts w:ascii="Arial" w:hAnsi="Arial" w:cs="Arial"/>
          <w:noProof/>
        </w:rPr>
        <w:t>Undang-Undang Nomor 5 Tahun 1984 tentang Perindustrian.</w:t>
      </w:r>
    </w:p>
    <w:p w:rsidR="003136CC" w:rsidRPr="00DC57BF" w:rsidRDefault="003136CC" w:rsidP="003136CC">
      <w:pPr>
        <w:pStyle w:val="FootnoteText"/>
        <w:ind w:left="720" w:hanging="720"/>
        <w:jc w:val="both"/>
        <w:rPr>
          <w:rFonts w:ascii="Arial" w:hAnsi="Arial" w:cs="Arial"/>
        </w:rPr>
      </w:pPr>
      <w:proofErr w:type="gramStart"/>
      <w:r w:rsidRPr="00DC57BF">
        <w:rPr>
          <w:rFonts w:ascii="Arial" w:hAnsi="Arial" w:cs="Arial"/>
        </w:rPr>
        <w:t>Undang-undang No 8 Tahun 1999 Tentang Perlindungan Konsumen.</w:t>
      </w:r>
      <w:proofErr w:type="gramEnd"/>
    </w:p>
    <w:p w:rsidR="003136CC" w:rsidRPr="00DC57BF" w:rsidRDefault="003136CC" w:rsidP="003136CC">
      <w:pPr>
        <w:pStyle w:val="FootnoteText"/>
        <w:ind w:left="720" w:hanging="720"/>
        <w:jc w:val="both"/>
        <w:rPr>
          <w:rFonts w:ascii="Arial" w:hAnsi="Arial" w:cs="Arial"/>
        </w:rPr>
      </w:pPr>
      <w:proofErr w:type="gramStart"/>
      <w:r w:rsidRPr="00DC57BF">
        <w:rPr>
          <w:rFonts w:ascii="Arial" w:hAnsi="Arial" w:cs="Arial"/>
        </w:rPr>
        <w:t>Undang-Undang No 9 Tahun 1995 Tentang Usaha Kecil.</w:t>
      </w:r>
      <w:proofErr w:type="gramEnd"/>
    </w:p>
    <w:p w:rsidR="003136CC" w:rsidRPr="00DC57BF" w:rsidRDefault="003136CC" w:rsidP="003136CC">
      <w:pPr>
        <w:pStyle w:val="FootnoteText"/>
        <w:ind w:left="720" w:hanging="720"/>
        <w:jc w:val="both"/>
        <w:rPr>
          <w:rFonts w:ascii="Arial" w:hAnsi="Arial" w:cs="Arial"/>
        </w:rPr>
      </w:pPr>
      <w:proofErr w:type="gramStart"/>
      <w:r w:rsidRPr="00DC57BF">
        <w:rPr>
          <w:rFonts w:ascii="Arial" w:hAnsi="Arial" w:cs="Arial"/>
        </w:rPr>
        <w:t>Undang Undang No 20 Tahun 2008 Tentang Usaha Mikro, Kecil Dan Menengah (UMKM).</w:t>
      </w:r>
      <w:proofErr w:type="gramEnd"/>
    </w:p>
    <w:bookmarkEnd w:id="0"/>
    <w:bookmarkEnd w:id="1"/>
    <w:p w:rsidR="003136CC" w:rsidRPr="00DC57BF" w:rsidRDefault="003136CC" w:rsidP="003136CC">
      <w:pPr>
        <w:spacing w:after="0" w:line="240" w:lineRule="auto"/>
        <w:rPr>
          <w:rFonts w:ascii="Arial" w:hAnsi="Arial" w:cs="Arial"/>
          <w:sz w:val="20"/>
          <w:szCs w:val="20"/>
          <w:lang w:val="en-US"/>
        </w:rPr>
      </w:pPr>
    </w:p>
    <w:sectPr w:rsidR="003136CC" w:rsidRPr="00DC57BF" w:rsidSect="003136CC">
      <w:type w:val="continuous"/>
      <w:pgSz w:w="11906" w:h="16838" w:code="9"/>
      <w:pgMar w:top="1134" w:right="1701" w:bottom="1701" w:left="1701" w:header="709" w:footer="709"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5C5" w:rsidRDefault="001C45C5" w:rsidP="0033795A">
      <w:pPr>
        <w:spacing w:after="0" w:line="240" w:lineRule="auto"/>
      </w:pPr>
      <w:r>
        <w:separator/>
      </w:r>
    </w:p>
  </w:endnote>
  <w:endnote w:type="continuationSeparator" w:id="0">
    <w:p w:rsidR="001C45C5" w:rsidRDefault="001C45C5" w:rsidP="00337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5C5" w:rsidRDefault="001C45C5" w:rsidP="0033795A">
      <w:pPr>
        <w:spacing w:after="0" w:line="240" w:lineRule="auto"/>
      </w:pPr>
      <w:r>
        <w:separator/>
      </w:r>
    </w:p>
  </w:footnote>
  <w:footnote w:type="continuationSeparator" w:id="0">
    <w:p w:rsidR="001C45C5" w:rsidRDefault="001C45C5" w:rsidP="0033795A">
      <w:pPr>
        <w:spacing w:after="0" w:line="240" w:lineRule="auto"/>
      </w:pPr>
      <w:r>
        <w:continuationSeparator/>
      </w:r>
    </w:p>
  </w:footnote>
  <w:footnote w:type="continuationNotice" w:id="1">
    <w:p w:rsidR="001C45C5" w:rsidRDefault="001C45C5">
      <w:pPr>
        <w:spacing w:after="0" w:line="240" w:lineRule="auto"/>
      </w:pPr>
    </w:p>
  </w:footnote>
  <w:footnote w:id="2">
    <w:p w:rsidR="003136CC" w:rsidRPr="003136CC" w:rsidRDefault="003136CC" w:rsidP="003136CC">
      <w:pPr>
        <w:pStyle w:val="FootnoteText"/>
        <w:jc w:val="both"/>
        <w:rPr>
          <w:rFonts w:ascii="Arial" w:hAnsi="Arial" w:cs="Arial"/>
          <w:sz w:val="16"/>
          <w:szCs w:val="16"/>
        </w:rPr>
      </w:pPr>
      <w:r w:rsidRPr="003136CC">
        <w:rPr>
          <w:rFonts w:ascii="Arial" w:hAnsi="Arial" w:cs="Arial"/>
          <w:sz w:val="16"/>
          <w:szCs w:val="16"/>
          <w:lang w:val="en-US"/>
        </w:rPr>
        <w:t xml:space="preserve">       </w:t>
      </w:r>
      <w:r w:rsidRPr="003136CC">
        <w:rPr>
          <w:rStyle w:val="FootnoteReference"/>
          <w:rFonts w:ascii="Arial" w:hAnsi="Arial" w:cs="Arial"/>
          <w:sz w:val="16"/>
          <w:szCs w:val="16"/>
        </w:rPr>
        <w:footnoteRef/>
      </w:r>
      <w:r w:rsidRPr="003136CC">
        <w:rPr>
          <w:rFonts w:ascii="Arial" w:hAnsi="Arial" w:cs="Arial"/>
          <w:sz w:val="16"/>
          <w:szCs w:val="16"/>
          <w:lang w:val="en-US"/>
        </w:rPr>
        <w:t xml:space="preserve"> Hasil Wawancara</w:t>
      </w:r>
      <w:r w:rsidRPr="003136CC">
        <w:rPr>
          <w:rFonts w:ascii="Arial" w:hAnsi="Arial" w:cs="Arial"/>
          <w:sz w:val="16"/>
          <w:szCs w:val="16"/>
        </w:rPr>
        <w:t xml:space="preserve"> </w:t>
      </w:r>
      <w:r w:rsidRPr="003136CC">
        <w:rPr>
          <w:rFonts w:ascii="Arial" w:hAnsi="Arial" w:cs="Arial"/>
          <w:sz w:val="16"/>
          <w:szCs w:val="16"/>
          <w:lang w:val="en-US"/>
        </w:rPr>
        <w:t>Penelitian Di Usaha, Mikro, Kecil, Dan Menengah (UMKM) Mendeleng</w:t>
      </w:r>
      <w:r w:rsidRPr="003136CC">
        <w:rPr>
          <w:rFonts w:ascii="Arial" w:hAnsi="Arial" w:cs="Arial"/>
          <w:sz w:val="16"/>
          <w:szCs w:val="16"/>
        </w:rPr>
        <w:t xml:space="preserve"> </w:t>
      </w:r>
      <w:r w:rsidRPr="003136CC">
        <w:rPr>
          <w:rFonts w:ascii="Arial" w:hAnsi="Arial" w:cs="Arial"/>
          <w:sz w:val="16"/>
          <w:szCs w:val="16"/>
          <w:lang w:val="en-US"/>
        </w:rPr>
        <w:t>Millenial.Co Medan</w:t>
      </w:r>
      <w:r w:rsidRPr="003136CC">
        <w:rPr>
          <w:rFonts w:ascii="Arial" w:hAnsi="Arial" w:cs="Arial"/>
          <w:sz w:val="16"/>
          <w:szCs w:val="16"/>
        </w:rPr>
        <w:t>.</w:t>
      </w:r>
    </w:p>
  </w:footnote>
  <w:footnote w:id="3">
    <w:p w:rsidR="003136CC" w:rsidRPr="003136CC" w:rsidRDefault="003136CC" w:rsidP="003136CC">
      <w:pPr>
        <w:pStyle w:val="FootnoteText"/>
        <w:jc w:val="both"/>
        <w:rPr>
          <w:rFonts w:ascii="Arial" w:hAnsi="Arial" w:cs="Arial"/>
          <w:sz w:val="16"/>
          <w:szCs w:val="16"/>
        </w:rPr>
      </w:pPr>
      <w:r w:rsidRPr="003136CC">
        <w:rPr>
          <w:rFonts w:ascii="Arial" w:hAnsi="Arial" w:cs="Arial"/>
          <w:sz w:val="16"/>
          <w:szCs w:val="16"/>
        </w:rPr>
        <w:t xml:space="preserve">       </w:t>
      </w:r>
      <w:r w:rsidRPr="003136CC">
        <w:rPr>
          <w:rStyle w:val="FootnoteReference"/>
          <w:rFonts w:ascii="Arial" w:hAnsi="Arial" w:cs="Arial"/>
          <w:sz w:val="16"/>
          <w:szCs w:val="16"/>
        </w:rPr>
        <w:footnoteRef/>
      </w:r>
      <w:r w:rsidRPr="003136CC">
        <w:rPr>
          <w:rFonts w:ascii="Arial" w:hAnsi="Arial" w:cs="Arial"/>
          <w:sz w:val="16"/>
          <w:szCs w:val="16"/>
        </w:rPr>
        <w:t xml:space="preserve"> Hana Krisnamurti,</w:t>
      </w:r>
      <w:r w:rsidRPr="003136CC">
        <w:rPr>
          <w:rFonts w:ascii="Arial" w:hAnsi="Arial" w:cs="Arial"/>
          <w:b/>
          <w:i/>
          <w:sz w:val="16"/>
          <w:szCs w:val="16"/>
        </w:rPr>
        <w:t xml:space="preserve">Perlindungan Hukum Terhadap Pemalsuan Merek Bagi Pelaku Usaha Kecil, </w:t>
      </w:r>
      <w:r w:rsidRPr="003136CC">
        <w:rPr>
          <w:rFonts w:ascii="Arial" w:hAnsi="Arial" w:cs="Arial"/>
          <w:sz w:val="16"/>
          <w:szCs w:val="16"/>
        </w:rPr>
        <w:t>Wacana Paramarta Jurnal Hukum, Vol.2 No.4, November 2021, h.58.</w:t>
      </w:r>
    </w:p>
  </w:footnote>
  <w:footnote w:id="4">
    <w:p w:rsidR="003136CC" w:rsidRPr="003136CC" w:rsidRDefault="003136CC" w:rsidP="003136CC">
      <w:pPr>
        <w:pStyle w:val="FootnoteText"/>
        <w:jc w:val="both"/>
        <w:rPr>
          <w:rFonts w:ascii="Arial" w:hAnsi="Arial" w:cs="Arial"/>
          <w:sz w:val="16"/>
          <w:szCs w:val="16"/>
        </w:rPr>
      </w:pPr>
      <w:r w:rsidRPr="003136CC">
        <w:rPr>
          <w:rFonts w:ascii="Arial" w:hAnsi="Arial" w:cs="Arial"/>
          <w:sz w:val="16"/>
          <w:szCs w:val="16"/>
        </w:rPr>
        <w:t xml:space="preserve">       </w:t>
      </w:r>
      <w:r w:rsidRPr="003136CC">
        <w:rPr>
          <w:rStyle w:val="FootnoteReference"/>
          <w:rFonts w:ascii="Arial" w:hAnsi="Arial" w:cs="Arial"/>
          <w:sz w:val="16"/>
          <w:szCs w:val="16"/>
        </w:rPr>
        <w:footnoteRef/>
      </w:r>
      <w:r w:rsidRPr="003136CC">
        <w:rPr>
          <w:rFonts w:ascii="Arial" w:hAnsi="Arial" w:cs="Arial"/>
          <w:sz w:val="16"/>
          <w:szCs w:val="16"/>
        </w:rPr>
        <w:t xml:space="preserve"> Ghisca Putri Anjar Sari, </w:t>
      </w:r>
      <w:r w:rsidRPr="003136CC">
        <w:rPr>
          <w:rFonts w:ascii="Arial" w:hAnsi="Arial" w:cs="Arial"/>
          <w:b/>
          <w:i/>
          <w:sz w:val="16"/>
          <w:szCs w:val="16"/>
        </w:rPr>
        <w:t>Perlindungan Hukum Bagi Pelaku Usaha Mikro, Kecil dan Menengah Dalam Perspektif Hukum Persaingan Usaha</w:t>
      </w:r>
      <w:r w:rsidRPr="003136CC">
        <w:rPr>
          <w:rFonts w:ascii="Arial" w:hAnsi="Arial" w:cs="Arial"/>
          <w:b/>
          <w:sz w:val="16"/>
          <w:szCs w:val="16"/>
        </w:rPr>
        <w:t xml:space="preserve">, </w:t>
      </w:r>
      <w:r w:rsidRPr="003136CC">
        <w:rPr>
          <w:rFonts w:ascii="Arial" w:hAnsi="Arial" w:cs="Arial"/>
          <w:sz w:val="16"/>
          <w:szCs w:val="16"/>
        </w:rPr>
        <w:t xml:space="preserve">Skripsi Thesis, Universitas Airlangga, 2015, h.9. </w:t>
      </w:r>
    </w:p>
  </w:footnote>
  <w:footnote w:id="5">
    <w:p w:rsidR="003136CC" w:rsidRPr="003136CC" w:rsidRDefault="003136CC" w:rsidP="003136CC">
      <w:pPr>
        <w:pStyle w:val="FootnoteText"/>
        <w:jc w:val="both"/>
        <w:rPr>
          <w:rFonts w:ascii="Arial" w:hAnsi="Arial" w:cs="Arial"/>
          <w:sz w:val="16"/>
          <w:szCs w:val="16"/>
        </w:rPr>
      </w:pPr>
      <w:r w:rsidRPr="003136CC">
        <w:rPr>
          <w:rFonts w:ascii="Arial" w:hAnsi="Arial" w:cs="Arial"/>
          <w:i/>
          <w:sz w:val="16"/>
          <w:szCs w:val="16"/>
        </w:rPr>
        <w:t xml:space="preserve">       </w:t>
      </w:r>
      <w:r w:rsidRPr="003136CC">
        <w:rPr>
          <w:rStyle w:val="FootnoteReference"/>
          <w:rFonts w:ascii="Arial" w:hAnsi="Arial" w:cs="Arial"/>
          <w:sz w:val="16"/>
          <w:szCs w:val="16"/>
        </w:rPr>
        <w:footnoteRef/>
      </w:r>
      <w:r w:rsidRPr="003136CC">
        <w:rPr>
          <w:rFonts w:ascii="Arial" w:hAnsi="Arial" w:cs="Arial"/>
          <w:i/>
          <w:sz w:val="16"/>
          <w:szCs w:val="16"/>
        </w:rPr>
        <w:t xml:space="preserve"> Ibid.</w:t>
      </w:r>
    </w:p>
  </w:footnote>
  <w:footnote w:id="6">
    <w:p w:rsidR="003136CC" w:rsidRPr="003136CC" w:rsidRDefault="003136CC" w:rsidP="003136CC">
      <w:pPr>
        <w:pStyle w:val="FootnoteText"/>
        <w:jc w:val="both"/>
        <w:rPr>
          <w:rFonts w:ascii="Arial" w:hAnsi="Arial" w:cs="Arial"/>
          <w:sz w:val="16"/>
          <w:szCs w:val="16"/>
        </w:rPr>
      </w:pPr>
      <w:r w:rsidRPr="003136CC">
        <w:rPr>
          <w:rFonts w:ascii="Arial" w:hAnsi="Arial" w:cs="Arial"/>
          <w:sz w:val="16"/>
          <w:szCs w:val="16"/>
          <w:lang w:val="en-US"/>
        </w:rPr>
        <w:t xml:space="preserve">       </w:t>
      </w:r>
      <w:r w:rsidRPr="003136CC">
        <w:rPr>
          <w:rStyle w:val="FootnoteReference"/>
          <w:rFonts w:ascii="Arial" w:hAnsi="Arial" w:cs="Arial"/>
          <w:sz w:val="16"/>
          <w:szCs w:val="16"/>
        </w:rPr>
        <w:footnoteRef/>
      </w:r>
      <w:r w:rsidRPr="003136CC">
        <w:rPr>
          <w:rFonts w:ascii="Arial" w:hAnsi="Arial" w:cs="Arial"/>
          <w:sz w:val="16"/>
          <w:szCs w:val="16"/>
        </w:rPr>
        <w:t xml:space="preserve"> Suhardi et</w:t>
      </w:r>
      <w:r w:rsidRPr="003136CC">
        <w:rPr>
          <w:rFonts w:ascii="Arial" w:hAnsi="Arial" w:cs="Arial"/>
          <w:sz w:val="16"/>
          <w:szCs w:val="16"/>
          <w:lang w:val="en-US"/>
        </w:rPr>
        <w:t xml:space="preserve">, </w:t>
      </w:r>
      <w:r w:rsidRPr="003136CC">
        <w:rPr>
          <w:rFonts w:ascii="Arial" w:hAnsi="Arial" w:cs="Arial"/>
          <w:sz w:val="16"/>
          <w:szCs w:val="16"/>
        </w:rPr>
        <w:t xml:space="preserve">al, </w:t>
      </w:r>
      <w:r w:rsidRPr="003136CC">
        <w:rPr>
          <w:rFonts w:ascii="Arial" w:hAnsi="Arial" w:cs="Arial"/>
          <w:b/>
          <w:i/>
          <w:sz w:val="16"/>
          <w:szCs w:val="16"/>
        </w:rPr>
        <w:t>Hukum Koperasi Usaha Mikro Kecil Menengah di Indonesia,</w:t>
      </w:r>
      <w:r w:rsidRPr="003136CC">
        <w:rPr>
          <w:rFonts w:ascii="Arial" w:hAnsi="Arial" w:cs="Arial"/>
          <w:sz w:val="16"/>
          <w:szCs w:val="16"/>
        </w:rPr>
        <w:t xml:space="preserve"> Akademia, Jakarta, 2012</w:t>
      </w:r>
      <w:proofErr w:type="gramStart"/>
      <w:r w:rsidRPr="003136CC">
        <w:rPr>
          <w:rFonts w:ascii="Arial" w:hAnsi="Arial" w:cs="Arial"/>
          <w:sz w:val="16"/>
          <w:szCs w:val="16"/>
        </w:rPr>
        <w:t>,h</w:t>
      </w:r>
      <w:proofErr w:type="gramEnd"/>
      <w:r w:rsidRPr="003136CC">
        <w:rPr>
          <w:rFonts w:ascii="Arial" w:hAnsi="Arial" w:cs="Arial"/>
          <w:sz w:val="16"/>
          <w:szCs w:val="16"/>
        </w:rPr>
        <w:t>. 4.</w:t>
      </w:r>
    </w:p>
  </w:footnote>
  <w:footnote w:id="7">
    <w:p w:rsidR="003136CC" w:rsidRPr="003136CC" w:rsidRDefault="003136CC" w:rsidP="003136CC">
      <w:pPr>
        <w:pStyle w:val="FootnoteText"/>
        <w:jc w:val="both"/>
        <w:rPr>
          <w:rFonts w:ascii="Arial" w:hAnsi="Arial" w:cs="Arial"/>
          <w:sz w:val="16"/>
          <w:szCs w:val="16"/>
        </w:rPr>
      </w:pPr>
      <w:r w:rsidRPr="003136CC">
        <w:rPr>
          <w:rFonts w:ascii="Arial" w:hAnsi="Arial" w:cs="Arial"/>
          <w:sz w:val="16"/>
          <w:szCs w:val="16"/>
          <w:lang w:val="en-US"/>
        </w:rPr>
        <w:t xml:space="preserve">       </w:t>
      </w:r>
      <w:r w:rsidRPr="003136CC">
        <w:rPr>
          <w:rStyle w:val="FootnoteReference"/>
          <w:rFonts w:ascii="Arial" w:hAnsi="Arial" w:cs="Arial"/>
          <w:sz w:val="16"/>
          <w:szCs w:val="16"/>
        </w:rPr>
        <w:footnoteRef/>
      </w:r>
      <w:r w:rsidRPr="003136CC">
        <w:rPr>
          <w:rFonts w:ascii="Arial" w:hAnsi="Arial" w:cs="Arial"/>
          <w:sz w:val="16"/>
          <w:szCs w:val="16"/>
        </w:rPr>
        <w:t xml:space="preserve"> Hermansyah</w:t>
      </w:r>
      <w:r w:rsidRPr="003136CC">
        <w:rPr>
          <w:rFonts w:ascii="Arial" w:hAnsi="Arial" w:cs="Arial"/>
          <w:i/>
          <w:sz w:val="16"/>
          <w:szCs w:val="16"/>
        </w:rPr>
        <w:t xml:space="preserve">, </w:t>
      </w:r>
      <w:r w:rsidRPr="003136CC">
        <w:rPr>
          <w:rFonts w:ascii="Arial" w:hAnsi="Arial" w:cs="Arial"/>
          <w:b/>
          <w:i/>
          <w:sz w:val="16"/>
          <w:szCs w:val="16"/>
        </w:rPr>
        <w:t>Pokok-Pokok Hukum Persaingan Usaha</w:t>
      </w:r>
      <w:r w:rsidRPr="003136CC">
        <w:rPr>
          <w:rFonts w:ascii="Arial" w:hAnsi="Arial" w:cs="Arial"/>
          <w:b/>
          <w:sz w:val="16"/>
          <w:szCs w:val="16"/>
        </w:rPr>
        <w:t xml:space="preserve">, </w:t>
      </w:r>
      <w:r w:rsidRPr="003136CC">
        <w:rPr>
          <w:rFonts w:ascii="Arial" w:hAnsi="Arial" w:cs="Arial"/>
          <w:sz w:val="16"/>
          <w:szCs w:val="16"/>
        </w:rPr>
        <w:t>Kencana, Jakarta</w:t>
      </w:r>
      <w:proofErr w:type="gramStart"/>
      <w:r w:rsidRPr="003136CC">
        <w:rPr>
          <w:rFonts w:ascii="Arial" w:hAnsi="Arial" w:cs="Arial"/>
          <w:sz w:val="16"/>
          <w:szCs w:val="16"/>
        </w:rPr>
        <w:t>,2008</w:t>
      </w:r>
      <w:proofErr w:type="gramEnd"/>
      <w:r w:rsidRPr="003136CC">
        <w:rPr>
          <w:rFonts w:ascii="Arial" w:hAnsi="Arial" w:cs="Arial"/>
          <w:sz w:val="16"/>
          <w:szCs w:val="16"/>
        </w:rPr>
        <w:t>, h.9-10.</w:t>
      </w:r>
    </w:p>
  </w:footnote>
  <w:footnote w:id="8">
    <w:p w:rsidR="003136CC" w:rsidRPr="003136CC" w:rsidRDefault="003136CC" w:rsidP="003136CC">
      <w:pPr>
        <w:pStyle w:val="FootnoteText"/>
        <w:jc w:val="both"/>
        <w:rPr>
          <w:rFonts w:ascii="Arial" w:hAnsi="Arial" w:cs="Arial"/>
          <w:sz w:val="16"/>
          <w:szCs w:val="16"/>
        </w:rPr>
      </w:pPr>
      <w:r w:rsidRPr="003136CC">
        <w:rPr>
          <w:rFonts w:ascii="Arial" w:hAnsi="Arial" w:cs="Arial"/>
          <w:sz w:val="16"/>
          <w:szCs w:val="16"/>
        </w:rPr>
        <w:t xml:space="preserve">       </w:t>
      </w:r>
      <w:r w:rsidRPr="003136CC">
        <w:rPr>
          <w:rStyle w:val="FootnoteReference"/>
          <w:rFonts w:ascii="Arial" w:hAnsi="Arial" w:cs="Arial"/>
          <w:sz w:val="16"/>
          <w:szCs w:val="16"/>
        </w:rPr>
        <w:footnoteRef/>
      </w:r>
      <w:r w:rsidRPr="003136CC">
        <w:rPr>
          <w:rFonts w:ascii="Arial" w:hAnsi="Arial" w:cs="Arial"/>
          <w:sz w:val="16"/>
          <w:szCs w:val="16"/>
        </w:rPr>
        <w:t xml:space="preserve"> Nadia Feby Artharini, </w:t>
      </w:r>
      <w:r w:rsidRPr="003136CC">
        <w:rPr>
          <w:rFonts w:ascii="Arial" w:hAnsi="Arial" w:cs="Arial"/>
          <w:b/>
          <w:i/>
          <w:sz w:val="16"/>
          <w:szCs w:val="16"/>
        </w:rPr>
        <w:t xml:space="preserve">Perlindungan Bagi UMKM Terhadap Persaingan Usaha Tidak Sehat, </w:t>
      </w:r>
      <w:r w:rsidRPr="003136CC">
        <w:rPr>
          <w:rFonts w:ascii="Arial" w:hAnsi="Arial" w:cs="Arial"/>
          <w:sz w:val="16"/>
          <w:szCs w:val="16"/>
        </w:rPr>
        <w:t>Jurnal Program Magister Hukum Fakultas Universitas Indonesia, Vol.2 No.3, September 2022, h.1404-1405.</w:t>
      </w:r>
    </w:p>
  </w:footnote>
  <w:footnote w:id="9">
    <w:p w:rsidR="003136CC" w:rsidRPr="003136CC" w:rsidRDefault="003136CC" w:rsidP="003136CC">
      <w:pPr>
        <w:pStyle w:val="FootnoteText"/>
        <w:jc w:val="both"/>
        <w:rPr>
          <w:rFonts w:ascii="Arial" w:hAnsi="Arial" w:cs="Arial"/>
          <w:sz w:val="16"/>
          <w:szCs w:val="16"/>
          <w:lang w:val="en-US"/>
        </w:rPr>
      </w:pPr>
      <w:r w:rsidRPr="003136CC">
        <w:rPr>
          <w:rFonts w:ascii="Arial" w:hAnsi="Arial" w:cs="Arial"/>
          <w:sz w:val="16"/>
          <w:szCs w:val="16"/>
          <w:lang w:val="en-US"/>
        </w:rPr>
        <w:t xml:space="preserve">       </w:t>
      </w:r>
      <w:r w:rsidRPr="003136CC">
        <w:rPr>
          <w:rStyle w:val="FootnoteReference"/>
          <w:rFonts w:ascii="Arial" w:hAnsi="Arial" w:cs="Arial"/>
          <w:sz w:val="16"/>
          <w:szCs w:val="16"/>
        </w:rPr>
        <w:footnoteRef/>
      </w:r>
      <w:r w:rsidRPr="003136CC">
        <w:rPr>
          <w:rFonts w:ascii="Arial" w:hAnsi="Arial" w:cs="Arial"/>
          <w:sz w:val="16"/>
          <w:szCs w:val="16"/>
        </w:rPr>
        <w:t xml:space="preserve"> </w:t>
      </w:r>
      <w:proofErr w:type="gramStart"/>
      <w:r w:rsidRPr="003136CC">
        <w:rPr>
          <w:rFonts w:ascii="Arial" w:hAnsi="Arial" w:cs="Arial"/>
          <w:sz w:val="16"/>
          <w:szCs w:val="16"/>
        </w:rPr>
        <w:t xml:space="preserve">Abdulkadir Muhammad, </w:t>
      </w:r>
      <w:r w:rsidRPr="003136CC">
        <w:rPr>
          <w:rFonts w:ascii="Arial" w:hAnsi="Arial" w:cs="Arial"/>
          <w:b/>
          <w:bCs/>
          <w:i/>
          <w:iCs/>
          <w:sz w:val="16"/>
          <w:szCs w:val="16"/>
        </w:rPr>
        <w:t xml:space="preserve">Hukum dan Penelitian Hukum, </w:t>
      </w:r>
      <w:r w:rsidRPr="003136CC">
        <w:rPr>
          <w:rFonts w:ascii="Arial" w:hAnsi="Arial" w:cs="Arial"/>
          <w:bCs/>
          <w:i/>
          <w:iCs/>
          <w:sz w:val="16"/>
          <w:szCs w:val="16"/>
        </w:rPr>
        <w:t>(Citra Aditya Bakti,</w:t>
      </w:r>
      <w:r w:rsidRPr="003136CC">
        <w:rPr>
          <w:rFonts w:ascii="Arial" w:hAnsi="Arial" w:cs="Arial"/>
          <w:bCs/>
          <w:i/>
          <w:iCs/>
          <w:sz w:val="16"/>
          <w:szCs w:val="16"/>
          <w:lang w:val="en-US"/>
        </w:rPr>
        <w:t xml:space="preserve"> Bandung, </w:t>
      </w:r>
      <w:r w:rsidRPr="003136CC">
        <w:rPr>
          <w:rFonts w:ascii="Arial" w:hAnsi="Arial" w:cs="Arial"/>
          <w:sz w:val="16"/>
          <w:szCs w:val="16"/>
        </w:rPr>
        <w:t xml:space="preserve">2004), </w:t>
      </w:r>
      <w:r w:rsidRPr="003136CC">
        <w:rPr>
          <w:rFonts w:ascii="Arial" w:hAnsi="Arial" w:cs="Arial"/>
          <w:sz w:val="16"/>
          <w:szCs w:val="16"/>
          <w:lang w:val="en-US"/>
        </w:rPr>
        <w:t>h</w:t>
      </w:r>
      <w:r w:rsidRPr="003136CC">
        <w:rPr>
          <w:rFonts w:ascii="Arial" w:hAnsi="Arial" w:cs="Arial"/>
          <w:sz w:val="16"/>
          <w:szCs w:val="16"/>
        </w:rPr>
        <w:t>.134</w:t>
      </w:r>
      <w:r w:rsidRPr="003136CC">
        <w:rPr>
          <w:rFonts w:ascii="Arial" w:hAnsi="Arial" w:cs="Arial"/>
          <w:sz w:val="16"/>
          <w:szCs w:val="16"/>
          <w:lang w:val="en-US"/>
        </w:rPr>
        <w:t>.</w:t>
      </w:r>
      <w:proofErr w:type="gramEnd"/>
    </w:p>
  </w:footnote>
  <w:footnote w:id="10">
    <w:p w:rsidR="003136CC" w:rsidRPr="003136CC" w:rsidRDefault="003136CC" w:rsidP="003136CC">
      <w:pPr>
        <w:pStyle w:val="FootnoteText"/>
        <w:jc w:val="both"/>
        <w:rPr>
          <w:rFonts w:ascii="Arial" w:hAnsi="Arial" w:cs="Arial"/>
          <w:sz w:val="16"/>
          <w:szCs w:val="16"/>
          <w:lang w:val="en-US"/>
        </w:rPr>
      </w:pPr>
      <w:r w:rsidRPr="003136CC">
        <w:rPr>
          <w:rFonts w:ascii="Arial" w:hAnsi="Arial" w:cs="Arial"/>
          <w:sz w:val="16"/>
          <w:szCs w:val="16"/>
          <w:lang w:val="en-US"/>
        </w:rPr>
        <w:t xml:space="preserve">       </w:t>
      </w:r>
      <w:r w:rsidRPr="003136CC">
        <w:rPr>
          <w:rStyle w:val="FootnoteReference"/>
          <w:rFonts w:ascii="Arial" w:hAnsi="Arial" w:cs="Arial"/>
          <w:sz w:val="16"/>
          <w:szCs w:val="16"/>
        </w:rPr>
        <w:footnoteRef/>
      </w:r>
      <w:r w:rsidRPr="003136CC">
        <w:rPr>
          <w:rFonts w:ascii="Arial" w:hAnsi="Arial" w:cs="Arial"/>
          <w:sz w:val="16"/>
          <w:szCs w:val="16"/>
          <w:lang w:val="en-US"/>
        </w:rPr>
        <w:t xml:space="preserve"> Hasil Wawancara Penelitian Dengan Bapak M. Huseinsyah Lubis Di Usaha, Mikro, Kecil, Dan Menangah (UMKM) Mendeleng Millenial.Co Medan.</w:t>
      </w:r>
    </w:p>
  </w:footnote>
  <w:footnote w:id="11">
    <w:p w:rsidR="003136CC" w:rsidRPr="003136CC" w:rsidRDefault="003136CC" w:rsidP="003136CC">
      <w:pPr>
        <w:pStyle w:val="FootnoteText"/>
        <w:rPr>
          <w:rFonts w:ascii="Arial" w:hAnsi="Arial" w:cs="Arial"/>
          <w:sz w:val="16"/>
          <w:szCs w:val="16"/>
          <w:lang w:val="en-US"/>
        </w:rPr>
      </w:pPr>
      <w:r w:rsidRPr="003136CC">
        <w:rPr>
          <w:rFonts w:ascii="Arial" w:hAnsi="Arial" w:cs="Arial"/>
          <w:sz w:val="16"/>
          <w:szCs w:val="16"/>
          <w:lang w:val="en-US"/>
        </w:rPr>
        <w:t xml:space="preserve">       </w:t>
      </w:r>
      <w:r w:rsidRPr="003136CC">
        <w:rPr>
          <w:rStyle w:val="FootnoteReference"/>
          <w:rFonts w:ascii="Arial" w:hAnsi="Arial" w:cs="Arial"/>
          <w:sz w:val="16"/>
          <w:szCs w:val="16"/>
        </w:rPr>
        <w:footnoteRef/>
      </w:r>
      <w:r w:rsidRPr="003136CC">
        <w:rPr>
          <w:rFonts w:ascii="Arial" w:hAnsi="Arial" w:cs="Arial"/>
          <w:sz w:val="16"/>
          <w:szCs w:val="16"/>
          <w:lang w:val="en-US"/>
        </w:rPr>
        <w:t xml:space="preserve"> </w:t>
      </w:r>
      <w:r w:rsidRPr="003136CC">
        <w:rPr>
          <w:rFonts w:ascii="Arial" w:hAnsi="Arial" w:cs="Arial"/>
          <w:sz w:val="16"/>
          <w:szCs w:val="16"/>
        </w:rPr>
        <w:t>Muc</w:t>
      </w:r>
      <w:r w:rsidRPr="003136CC">
        <w:rPr>
          <w:rFonts w:ascii="Arial" w:hAnsi="Arial" w:cs="Arial"/>
          <w:sz w:val="16"/>
          <w:szCs w:val="16"/>
          <w:lang w:val="en-US"/>
        </w:rPr>
        <w:t>h</w:t>
      </w:r>
      <w:r w:rsidRPr="003136CC">
        <w:rPr>
          <w:rFonts w:ascii="Arial" w:hAnsi="Arial" w:cs="Arial"/>
          <w:sz w:val="16"/>
          <w:szCs w:val="16"/>
        </w:rPr>
        <w:t xml:space="preserve">sin, </w:t>
      </w:r>
      <w:r w:rsidRPr="003136CC">
        <w:rPr>
          <w:rFonts w:ascii="Arial" w:hAnsi="Arial" w:cs="Arial"/>
          <w:b/>
          <w:i/>
          <w:sz w:val="16"/>
          <w:szCs w:val="16"/>
          <w:lang w:val="en-US"/>
        </w:rPr>
        <w:t>Op Cit</w:t>
      </w:r>
      <w:proofErr w:type="gramStart"/>
      <w:r w:rsidRPr="003136CC">
        <w:rPr>
          <w:rFonts w:ascii="Arial" w:hAnsi="Arial" w:cs="Arial"/>
          <w:b/>
          <w:i/>
          <w:sz w:val="16"/>
          <w:szCs w:val="16"/>
          <w:lang w:val="en-US"/>
        </w:rPr>
        <w:t xml:space="preserve">, </w:t>
      </w:r>
      <w:r w:rsidRPr="003136CC">
        <w:rPr>
          <w:rFonts w:ascii="Arial" w:hAnsi="Arial" w:cs="Arial"/>
          <w:sz w:val="16"/>
          <w:szCs w:val="16"/>
        </w:rPr>
        <w:t xml:space="preserve"> h</w:t>
      </w:r>
      <w:r w:rsidRPr="003136CC">
        <w:rPr>
          <w:rFonts w:ascii="Arial" w:hAnsi="Arial" w:cs="Arial"/>
          <w:sz w:val="16"/>
          <w:szCs w:val="16"/>
          <w:lang w:val="en-US"/>
        </w:rPr>
        <w:t>.</w:t>
      </w:r>
      <w:r w:rsidRPr="003136CC">
        <w:rPr>
          <w:rFonts w:ascii="Arial" w:hAnsi="Arial" w:cs="Arial"/>
          <w:sz w:val="16"/>
          <w:szCs w:val="16"/>
        </w:rPr>
        <w:t>20</w:t>
      </w:r>
      <w:proofErr w:type="gramEnd"/>
      <w:r w:rsidRPr="003136CC">
        <w:rPr>
          <w:rFonts w:ascii="Arial" w:hAnsi="Arial" w:cs="Arial"/>
          <w:sz w:val="16"/>
          <w:szCs w:val="16"/>
        </w:rPr>
        <w:t>.</w:t>
      </w:r>
    </w:p>
  </w:footnote>
  <w:footnote w:id="12">
    <w:p w:rsidR="003136CC" w:rsidRPr="003136CC" w:rsidRDefault="003136CC" w:rsidP="003136CC">
      <w:pPr>
        <w:pStyle w:val="FootnoteText"/>
        <w:jc w:val="both"/>
        <w:rPr>
          <w:rFonts w:ascii="Arial" w:hAnsi="Arial" w:cs="Arial"/>
          <w:sz w:val="16"/>
          <w:szCs w:val="16"/>
          <w:lang w:val="en-US"/>
        </w:rPr>
      </w:pPr>
      <w:r w:rsidRPr="003136CC">
        <w:rPr>
          <w:rFonts w:ascii="Arial" w:hAnsi="Arial" w:cs="Arial"/>
          <w:sz w:val="16"/>
          <w:szCs w:val="16"/>
          <w:lang w:val="en-US"/>
        </w:rPr>
        <w:t xml:space="preserve">       </w:t>
      </w:r>
      <w:r w:rsidRPr="003136CC">
        <w:rPr>
          <w:rStyle w:val="FootnoteReference"/>
          <w:rFonts w:ascii="Arial" w:hAnsi="Arial" w:cs="Arial"/>
          <w:sz w:val="16"/>
          <w:szCs w:val="16"/>
        </w:rPr>
        <w:footnoteRef/>
      </w:r>
      <w:r w:rsidRPr="003136CC">
        <w:rPr>
          <w:rFonts w:ascii="Arial" w:hAnsi="Arial" w:cs="Arial"/>
          <w:sz w:val="16"/>
          <w:szCs w:val="16"/>
          <w:lang w:val="en-US"/>
        </w:rPr>
        <w:t xml:space="preserve"> S.H.S. Ulil Albab et.al</w:t>
      </w:r>
      <w:r w:rsidRPr="003136CC">
        <w:rPr>
          <w:rFonts w:ascii="Arial" w:hAnsi="Arial" w:cs="Arial"/>
          <w:b/>
          <w:bCs/>
          <w:i/>
          <w:iCs/>
          <w:sz w:val="16"/>
          <w:szCs w:val="16"/>
          <w:lang w:val="en-US"/>
        </w:rPr>
        <w:t xml:space="preserve">, Pengawasan Pelaksanaan Kemitraan UMKM dan Usaha Besar: Perbandingan Pengaturan Di Indonesia Dan Malaysia, </w:t>
      </w:r>
      <w:r w:rsidRPr="003136CC">
        <w:rPr>
          <w:rFonts w:ascii="Arial" w:hAnsi="Arial" w:cs="Arial"/>
          <w:sz w:val="16"/>
          <w:szCs w:val="16"/>
          <w:lang w:val="en-US"/>
        </w:rPr>
        <w:t>Jurnal Persaingan Usaha Vol 3 No. 1 Tahun 2023, h.79-80.</w:t>
      </w:r>
    </w:p>
  </w:footnote>
  <w:footnote w:id="13">
    <w:p w:rsidR="003136CC" w:rsidRPr="003136CC" w:rsidRDefault="003136CC" w:rsidP="003136CC">
      <w:pPr>
        <w:pStyle w:val="FootnoteText"/>
        <w:jc w:val="both"/>
        <w:rPr>
          <w:rFonts w:ascii="Arial" w:hAnsi="Arial" w:cs="Arial"/>
          <w:sz w:val="16"/>
          <w:szCs w:val="16"/>
          <w:lang w:val="en-US"/>
        </w:rPr>
      </w:pPr>
      <w:r w:rsidRPr="003136CC">
        <w:rPr>
          <w:rFonts w:ascii="Arial" w:hAnsi="Arial" w:cs="Arial"/>
          <w:sz w:val="16"/>
          <w:szCs w:val="16"/>
          <w:lang w:val="en-US"/>
        </w:rPr>
        <w:t xml:space="preserve">       </w:t>
      </w:r>
      <w:r w:rsidRPr="003136CC">
        <w:rPr>
          <w:rStyle w:val="FootnoteReference"/>
          <w:rFonts w:ascii="Arial" w:hAnsi="Arial" w:cs="Arial"/>
          <w:sz w:val="16"/>
          <w:szCs w:val="16"/>
        </w:rPr>
        <w:footnoteRef/>
      </w:r>
      <w:r w:rsidRPr="003136CC">
        <w:rPr>
          <w:rFonts w:ascii="Arial" w:hAnsi="Arial" w:cs="Arial"/>
          <w:sz w:val="16"/>
          <w:szCs w:val="16"/>
          <w:lang w:val="en-US"/>
        </w:rPr>
        <w:t xml:space="preserve"> Mustafa Kamal Rokan, </w:t>
      </w:r>
      <w:r w:rsidRPr="003136CC">
        <w:rPr>
          <w:rFonts w:ascii="Arial" w:hAnsi="Arial" w:cs="Arial"/>
          <w:b/>
          <w:bCs/>
          <w:i/>
          <w:iCs/>
          <w:sz w:val="16"/>
          <w:szCs w:val="16"/>
          <w:lang w:val="en-US"/>
        </w:rPr>
        <w:t xml:space="preserve">Hukum Persaingan Usaha Teori Dan Praktiknya Di Indonesia, </w:t>
      </w:r>
      <w:r w:rsidRPr="003136CC">
        <w:rPr>
          <w:rFonts w:ascii="Arial" w:hAnsi="Arial" w:cs="Arial"/>
          <w:sz w:val="16"/>
          <w:szCs w:val="16"/>
          <w:lang w:val="en-US"/>
        </w:rPr>
        <w:t>Raja Grafindo Persada Jakarta, 2012, h.11.</w:t>
      </w:r>
    </w:p>
  </w:footnote>
  <w:footnote w:id="14">
    <w:p w:rsidR="003136CC" w:rsidRPr="003136CC" w:rsidRDefault="003136CC" w:rsidP="003136CC">
      <w:pPr>
        <w:pStyle w:val="FootnoteText"/>
        <w:jc w:val="both"/>
        <w:rPr>
          <w:rFonts w:ascii="Arial" w:hAnsi="Arial" w:cs="Arial"/>
          <w:sz w:val="16"/>
          <w:szCs w:val="16"/>
          <w:lang w:val="en-US"/>
        </w:rPr>
      </w:pPr>
      <w:r w:rsidRPr="003136CC">
        <w:rPr>
          <w:rFonts w:ascii="Arial" w:hAnsi="Arial" w:cs="Arial"/>
          <w:sz w:val="16"/>
          <w:szCs w:val="16"/>
          <w:lang w:val="en-US"/>
        </w:rPr>
        <w:t xml:space="preserve">       </w:t>
      </w:r>
      <w:r w:rsidRPr="003136CC">
        <w:rPr>
          <w:rStyle w:val="FootnoteReference"/>
          <w:rFonts w:ascii="Arial" w:hAnsi="Arial" w:cs="Arial"/>
          <w:sz w:val="16"/>
          <w:szCs w:val="16"/>
        </w:rPr>
        <w:footnoteRef/>
      </w:r>
      <w:r w:rsidRPr="003136CC">
        <w:rPr>
          <w:rFonts w:ascii="Arial" w:hAnsi="Arial" w:cs="Arial"/>
          <w:sz w:val="16"/>
          <w:szCs w:val="16"/>
          <w:lang w:val="en-US"/>
        </w:rPr>
        <w:t xml:space="preserve"> Hasil Wawancara Penelitian Bapak M. Huseinsyah Lubis Di Usaha, Mikro, Kecil, Dan Menengah (UMKM) Mendeleng Millenial.Co Medan.</w:t>
      </w:r>
    </w:p>
  </w:footnote>
  <w:footnote w:id="15">
    <w:p w:rsidR="003136CC" w:rsidRPr="003136CC" w:rsidRDefault="003136CC" w:rsidP="003136CC">
      <w:pPr>
        <w:jc w:val="both"/>
        <w:rPr>
          <w:rFonts w:ascii="Arial" w:hAnsi="Arial" w:cs="Arial"/>
          <w:sz w:val="16"/>
          <w:szCs w:val="16"/>
        </w:rPr>
      </w:pPr>
      <w:r w:rsidRPr="003136CC">
        <w:rPr>
          <w:rFonts w:ascii="Arial" w:hAnsi="Arial" w:cs="Arial"/>
          <w:sz w:val="16"/>
          <w:szCs w:val="16"/>
          <w:lang w:val="en-US"/>
        </w:rPr>
        <w:t xml:space="preserve">       </w:t>
      </w:r>
      <w:r w:rsidRPr="003136CC">
        <w:rPr>
          <w:rFonts w:ascii="Arial" w:hAnsi="Arial" w:cs="Arial"/>
          <w:sz w:val="16"/>
          <w:szCs w:val="16"/>
        </w:rPr>
        <w:footnoteRef/>
      </w:r>
      <w:r w:rsidRPr="003136CC">
        <w:rPr>
          <w:rFonts w:ascii="Arial" w:hAnsi="Arial" w:cs="Arial"/>
          <w:sz w:val="16"/>
          <w:szCs w:val="16"/>
        </w:rPr>
        <w:t xml:space="preserve"> Muhammad Rizal Dan Dhyan Fateha Rhahima, </w:t>
      </w:r>
      <w:r w:rsidRPr="003136CC">
        <w:rPr>
          <w:rFonts w:ascii="Arial" w:hAnsi="Arial" w:cs="Arial"/>
          <w:b/>
          <w:i/>
          <w:sz w:val="16"/>
          <w:szCs w:val="16"/>
        </w:rPr>
        <w:t>Pengaruh Undang-Undang Cipta Kerja (Omnibus Law) Pada Kesejahteraan Pekerja Perempuan</w:t>
      </w:r>
      <w:r w:rsidRPr="003136CC">
        <w:rPr>
          <w:rFonts w:ascii="Arial" w:hAnsi="Arial" w:cs="Arial"/>
          <w:sz w:val="16"/>
          <w:szCs w:val="16"/>
        </w:rPr>
        <w:t>, Jurnal Sekretaris Dan Administrasi Bisnis, Vol 5, No 2, 2021, h.164-166.</w:t>
      </w:r>
    </w:p>
  </w:footnote>
  <w:footnote w:id="16">
    <w:p w:rsidR="003136CC" w:rsidRPr="003136CC" w:rsidRDefault="003136CC" w:rsidP="003136CC">
      <w:pPr>
        <w:pStyle w:val="FootnoteText"/>
        <w:jc w:val="both"/>
        <w:rPr>
          <w:rFonts w:ascii="Arial" w:hAnsi="Arial" w:cs="Arial"/>
          <w:sz w:val="16"/>
          <w:szCs w:val="16"/>
          <w:lang w:val="en-US"/>
        </w:rPr>
      </w:pPr>
      <w:r w:rsidRPr="003136CC">
        <w:rPr>
          <w:rFonts w:ascii="Arial" w:hAnsi="Arial" w:cs="Arial"/>
          <w:sz w:val="16"/>
          <w:szCs w:val="16"/>
          <w:lang w:val="en-US"/>
        </w:rPr>
        <w:t xml:space="preserve">       </w:t>
      </w:r>
      <w:r w:rsidRPr="003136CC">
        <w:rPr>
          <w:rStyle w:val="FootnoteReference"/>
          <w:rFonts w:ascii="Arial" w:hAnsi="Arial" w:cs="Arial"/>
          <w:sz w:val="16"/>
          <w:szCs w:val="16"/>
        </w:rPr>
        <w:footnoteRef/>
      </w:r>
      <w:r w:rsidRPr="003136CC">
        <w:rPr>
          <w:rFonts w:ascii="Arial" w:hAnsi="Arial" w:cs="Arial"/>
          <w:sz w:val="16"/>
          <w:szCs w:val="16"/>
          <w:lang w:val="en-US"/>
        </w:rPr>
        <w:t xml:space="preserve"> Hasil Wawancara Penelitian Bapak M. Huseinsyah Lubis Di Usaha, Mikro, Kecil, Dan Menengah (UMKM) Mendeleng Millenial.Co Medan.</w:t>
      </w:r>
    </w:p>
  </w:footnote>
  <w:footnote w:id="17">
    <w:p w:rsidR="003136CC" w:rsidRPr="003136CC" w:rsidRDefault="003136CC" w:rsidP="003136CC">
      <w:pPr>
        <w:pStyle w:val="FootnoteText"/>
        <w:jc w:val="both"/>
        <w:rPr>
          <w:rFonts w:ascii="Arial" w:hAnsi="Arial" w:cs="Arial"/>
          <w:sz w:val="16"/>
          <w:szCs w:val="16"/>
          <w:lang w:val="en-US"/>
        </w:rPr>
      </w:pPr>
      <w:r w:rsidRPr="003136CC">
        <w:rPr>
          <w:rFonts w:ascii="Arial" w:hAnsi="Arial" w:cs="Arial"/>
          <w:i/>
          <w:sz w:val="16"/>
          <w:szCs w:val="16"/>
          <w:lang w:val="en-US"/>
        </w:rPr>
        <w:t xml:space="preserve">       </w:t>
      </w:r>
      <w:r w:rsidRPr="003136CC">
        <w:rPr>
          <w:rStyle w:val="FootnoteReference"/>
          <w:rFonts w:ascii="Arial" w:hAnsi="Arial" w:cs="Arial"/>
          <w:sz w:val="16"/>
          <w:szCs w:val="16"/>
        </w:rPr>
        <w:footnoteRef/>
      </w:r>
      <w:r w:rsidRPr="003136CC">
        <w:rPr>
          <w:rFonts w:ascii="Arial" w:hAnsi="Arial" w:cs="Arial"/>
          <w:i/>
          <w:sz w:val="16"/>
          <w:szCs w:val="16"/>
          <w:lang w:val="en-US"/>
        </w:rPr>
        <w:t xml:space="preserve"> </w:t>
      </w:r>
      <w:proofErr w:type="gramStart"/>
      <w:r w:rsidRPr="003136CC">
        <w:rPr>
          <w:rFonts w:ascii="Arial" w:hAnsi="Arial" w:cs="Arial"/>
          <w:i/>
          <w:sz w:val="16"/>
          <w:szCs w:val="16"/>
          <w:lang w:val="en-US"/>
        </w:rPr>
        <w:t>Ibid,</w:t>
      </w:r>
      <w:r w:rsidRPr="003136CC">
        <w:rPr>
          <w:rFonts w:ascii="Arial" w:hAnsi="Arial" w:cs="Arial"/>
          <w:sz w:val="16"/>
          <w:szCs w:val="16"/>
          <w:lang w:val="en-US"/>
        </w:rPr>
        <w:t xml:space="preserve"> h.4.</w:t>
      </w:r>
      <w:proofErr w:type="gramEnd"/>
    </w:p>
  </w:footnote>
  <w:footnote w:id="18">
    <w:p w:rsidR="003136CC" w:rsidRPr="003136CC" w:rsidRDefault="003136CC" w:rsidP="003136CC">
      <w:pPr>
        <w:pStyle w:val="FootnoteText"/>
        <w:jc w:val="both"/>
        <w:rPr>
          <w:rFonts w:ascii="Arial" w:hAnsi="Arial" w:cs="Arial"/>
          <w:sz w:val="16"/>
          <w:szCs w:val="16"/>
          <w:lang w:val="en-US"/>
        </w:rPr>
      </w:pPr>
      <w:r w:rsidRPr="003136CC">
        <w:rPr>
          <w:rFonts w:ascii="Arial" w:hAnsi="Arial" w:cs="Arial"/>
          <w:sz w:val="16"/>
          <w:szCs w:val="16"/>
          <w:lang w:val="en-US"/>
        </w:rPr>
        <w:t xml:space="preserve">       </w:t>
      </w:r>
      <w:r w:rsidRPr="003136CC">
        <w:rPr>
          <w:rStyle w:val="FootnoteReference"/>
          <w:rFonts w:ascii="Arial" w:hAnsi="Arial" w:cs="Arial"/>
          <w:sz w:val="16"/>
          <w:szCs w:val="16"/>
        </w:rPr>
        <w:footnoteRef/>
      </w:r>
      <w:r w:rsidRPr="003136CC">
        <w:rPr>
          <w:rFonts w:ascii="Arial" w:hAnsi="Arial" w:cs="Arial"/>
          <w:sz w:val="16"/>
          <w:szCs w:val="16"/>
          <w:lang w:val="en-US"/>
        </w:rPr>
        <w:t xml:space="preserve"> Hasil Wawancara Penelitian Bapak M. Huseinsyah Lubis Di Usaha, Mikro, Kecil, Dan Menengah (UMKM) Mendeleng Millenial.Co Medan.</w:t>
      </w:r>
    </w:p>
  </w:footnote>
  <w:footnote w:id="19">
    <w:p w:rsidR="003136CC" w:rsidRPr="003136CC" w:rsidRDefault="003136CC" w:rsidP="003136CC">
      <w:pPr>
        <w:pStyle w:val="FootnoteText"/>
        <w:jc w:val="both"/>
        <w:rPr>
          <w:rFonts w:ascii="Arial" w:hAnsi="Arial" w:cs="Arial"/>
          <w:sz w:val="16"/>
          <w:szCs w:val="16"/>
          <w:lang w:val="en-US"/>
        </w:rPr>
      </w:pPr>
      <w:r w:rsidRPr="003136CC">
        <w:rPr>
          <w:rFonts w:ascii="Arial" w:hAnsi="Arial" w:cs="Arial"/>
          <w:sz w:val="16"/>
          <w:szCs w:val="16"/>
          <w:lang w:val="en-US"/>
        </w:rPr>
        <w:t xml:space="preserve">       </w:t>
      </w:r>
      <w:r w:rsidRPr="003136CC">
        <w:rPr>
          <w:rStyle w:val="FootnoteReference"/>
          <w:rFonts w:ascii="Arial" w:hAnsi="Arial" w:cs="Arial"/>
          <w:sz w:val="16"/>
          <w:szCs w:val="16"/>
        </w:rPr>
        <w:footnoteRef/>
      </w:r>
      <w:r w:rsidRPr="003136CC">
        <w:rPr>
          <w:rFonts w:ascii="Arial" w:hAnsi="Arial" w:cs="Arial"/>
          <w:sz w:val="16"/>
          <w:szCs w:val="16"/>
          <w:lang w:val="en-US"/>
        </w:rPr>
        <w:t xml:space="preserve"> Henry Hadinata Cokro, </w:t>
      </w:r>
      <w:r w:rsidRPr="003136CC">
        <w:rPr>
          <w:rFonts w:ascii="Arial" w:hAnsi="Arial" w:cs="Arial"/>
          <w:b/>
          <w:i/>
          <w:sz w:val="16"/>
          <w:szCs w:val="16"/>
          <w:lang w:val="en-US"/>
        </w:rPr>
        <w:t xml:space="preserve">Perlindungan Hukum Bagi Pedagang Usaha Mikro,Kecil Dan Menengah Terhadap Para Pelaku Usaha, </w:t>
      </w:r>
      <w:r w:rsidRPr="003136CC">
        <w:rPr>
          <w:rFonts w:ascii="Arial" w:hAnsi="Arial" w:cs="Arial"/>
          <w:sz w:val="16"/>
          <w:szCs w:val="16"/>
          <w:lang w:val="en-US"/>
        </w:rPr>
        <w:t>Jurnal Universitas Internasional Batam Vol 1 No 1, Agustus 2020, h.243.</w:t>
      </w:r>
    </w:p>
  </w:footnote>
  <w:footnote w:id="20">
    <w:p w:rsidR="003136CC" w:rsidRPr="003136CC" w:rsidRDefault="003136CC" w:rsidP="003136CC">
      <w:pPr>
        <w:pStyle w:val="FootnoteText"/>
        <w:jc w:val="both"/>
        <w:rPr>
          <w:rFonts w:ascii="Arial" w:hAnsi="Arial" w:cs="Arial"/>
          <w:sz w:val="16"/>
          <w:szCs w:val="16"/>
          <w:lang w:val="en-US"/>
        </w:rPr>
      </w:pPr>
      <w:r w:rsidRPr="003136CC">
        <w:rPr>
          <w:rFonts w:ascii="Arial" w:hAnsi="Arial" w:cs="Arial"/>
          <w:sz w:val="16"/>
          <w:szCs w:val="16"/>
          <w:lang w:val="en-US"/>
        </w:rPr>
        <w:t xml:space="preserve">       </w:t>
      </w:r>
      <w:r w:rsidRPr="003136CC">
        <w:rPr>
          <w:rStyle w:val="FootnoteReference"/>
          <w:rFonts w:ascii="Arial" w:hAnsi="Arial" w:cs="Arial"/>
          <w:sz w:val="16"/>
          <w:szCs w:val="16"/>
        </w:rPr>
        <w:footnoteRef/>
      </w:r>
      <w:r w:rsidRPr="003136CC">
        <w:rPr>
          <w:rFonts w:ascii="Arial" w:hAnsi="Arial" w:cs="Arial"/>
          <w:sz w:val="16"/>
          <w:szCs w:val="16"/>
          <w:lang w:val="en-US"/>
        </w:rPr>
        <w:t xml:space="preserve"> Hasil Wawancara Penelitian Bapak M. Huseinsyah Lubis Di Usaha, Mikro, Kecil, Dan Menengah (UMKM) Mendeleng Millenial.Co Medan.</w:t>
      </w:r>
    </w:p>
  </w:footnote>
  <w:footnote w:id="21">
    <w:p w:rsidR="003136CC" w:rsidRPr="003136CC" w:rsidRDefault="003136CC" w:rsidP="003136CC">
      <w:pPr>
        <w:pStyle w:val="FootnoteText"/>
        <w:jc w:val="both"/>
        <w:rPr>
          <w:rFonts w:ascii="Arial" w:hAnsi="Arial" w:cs="Arial"/>
          <w:sz w:val="16"/>
          <w:szCs w:val="16"/>
          <w:lang w:val="en-US"/>
        </w:rPr>
      </w:pPr>
      <w:r w:rsidRPr="003136CC">
        <w:rPr>
          <w:rFonts w:ascii="Arial" w:hAnsi="Arial" w:cs="Arial"/>
          <w:sz w:val="16"/>
          <w:szCs w:val="16"/>
          <w:lang w:val="en-US"/>
        </w:rPr>
        <w:t xml:space="preserve">       </w:t>
      </w:r>
      <w:r w:rsidRPr="003136CC">
        <w:rPr>
          <w:rStyle w:val="FootnoteReference"/>
          <w:rFonts w:ascii="Arial" w:hAnsi="Arial" w:cs="Arial"/>
          <w:sz w:val="16"/>
          <w:szCs w:val="16"/>
        </w:rPr>
        <w:footnoteRef/>
      </w:r>
      <w:r w:rsidRPr="003136CC">
        <w:rPr>
          <w:rFonts w:ascii="Arial" w:hAnsi="Arial" w:cs="Arial"/>
          <w:sz w:val="16"/>
          <w:szCs w:val="16"/>
          <w:lang w:val="en-US"/>
        </w:rPr>
        <w:t xml:space="preserve"> </w:t>
      </w:r>
      <w:r w:rsidRPr="003136CC">
        <w:rPr>
          <w:rFonts w:ascii="Arial" w:hAnsi="Arial" w:cs="Arial"/>
          <w:sz w:val="16"/>
          <w:szCs w:val="16"/>
        </w:rPr>
        <w:t>Bukido</w:t>
      </w:r>
      <w:r w:rsidRPr="003136CC">
        <w:rPr>
          <w:rFonts w:ascii="Arial" w:hAnsi="Arial" w:cs="Arial"/>
          <w:sz w:val="16"/>
          <w:szCs w:val="16"/>
          <w:lang w:val="en-US"/>
        </w:rPr>
        <w:t xml:space="preserve"> et.al</w:t>
      </w:r>
      <w:r w:rsidRPr="003136CC">
        <w:rPr>
          <w:rFonts w:ascii="Arial" w:hAnsi="Arial" w:cs="Arial"/>
          <w:b/>
          <w:bCs/>
          <w:i/>
          <w:iCs/>
          <w:sz w:val="16"/>
          <w:szCs w:val="16"/>
          <w:lang w:val="en-US"/>
        </w:rPr>
        <w:t>,</w:t>
      </w:r>
      <w:r w:rsidRPr="003136CC">
        <w:rPr>
          <w:rFonts w:ascii="Arial" w:hAnsi="Arial" w:cs="Arial"/>
          <w:b/>
          <w:bCs/>
          <w:i/>
          <w:iCs/>
          <w:sz w:val="16"/>
          <w:szCs w:val="16"/>
        </w:rPr>
        <w:t xml:space="preserve"> Peranan Komisi Pengawas Persaingan Usaha (KPPU) Dalam Menega</w:t>
      </w:r>
      <w:r w:rsidRPr="003136CC">
        <w:rPr>
          <w:rFonts w:ascii="Arial" w:hAnsi="Arial" w:cs="Arial"/>
          <w:b/>
          <w:bCs/>
          <w:i/>
          <w:iCs/>
          <w:sz w:val="16"/>
          <w:szCs w:val="16"/>
          <w:lang w:val="en-US"/>
        </w:rPr>
        <w:t>k</w:t>
      </w:r>
      <w:r w:rsidRPr="003136CC">
        <w:rPr>
          <w:rFonts w:ascii="Arial" w:hAnsi="Arial" w:cs="Arial"/>
          <w:b/>
          <w:bCs/>
          <w:i/>
          <w:iCs/>
          <w:sz w:val="16"/>
          <w:szCs w:val="16"/>
        </w:rPr>
        <w:t>kan</w:t>
      </w:r>
      <w:r w:rsidRPr="003136CC">
        <w:rPr>
          <w:rFonts w:ascii="Arial" w:hAnsi="Arial" w:cs="Arial"/>
          <w:b/>
          <w:bCs/>
          <w:i/>
          <w:iCs/>
          <w:sz w:val="16"/>
          <w:szCs w:val="16"/>
          <w:lang w:val="en-US"/>
        </w:rPr>
        <w:t xml:space="preserve"> </w:t>
      </w:r>
      <w:r w:rsidRPr="003136CC">
        <w:rPr>
          <w:rFonts w:ascii="Arial" w:hAnsi="Arial" w:cs="Arial"/>
          <w:b/>
          <w:bCs/>
          <w:i/>
          <w:iCs/>
          <w:sz w:val="16"/>
          <w:szCs w:val="16"/>
        </w:rPr>
        <w:t>Undang</w:t>
      </w:r>
      <w:r w:rsidRPr="003136CC">
        <w:rPr>
          <w:rFonts w:ascii="Arial" w:hAnsi="Arial" w:cs="Arial"/>
          <w:b/>
          <w:bCs/>
          <w:i/>
          <w:iCs/>
          <w:sz w:val="16"/>
          <w:szCs w:val="16"/>
          <w:lang w:val="en-US"/>
        </w:rPr>
        <w:t xml:space="preserve"> U</w:t>
      </w:r>
      <w:r w:rsidRPr="003136CC">
        <w:rPr>
          <w:rFonts w:ascii="Arial" w:hAnsi="Arial" w:cs="Arial"/>
          <w:b/>
          <w:bCs/>
          <w:i/>
          <w:iCs/>
          <w:sz w:val="16"/>
          <w:szCs w:val="16"/>
        </w:rPr>
        <w:t>ndang Nomor 5 Tahun 1999 Tentang Larangan Praktek Monopoli Dan Persaingan Usaha Tidak Sehat</w:t>
      </w:r>
      <w:r w:rsidRPr="003136CC">
        <w:rPr>
          <w:rFonts w:ascii="Arial" w:hAnsi="Arial" w:cs="Arial"/>
          <w:b/>
          <w:bCs/>
          <w:i/>
          <w:iCs/>
          <w:sz w:val="16"/>
          <w:szCs w:val="16"/>
          <w:lang w:val="en-US"/>
        </w:rPr>
        <w:t>,</w:t>
      </w:r>
      <w:r w:rsidRPr="003136CC">
        <w:rPr>
          <w:rFonts w:ascii="Arial" w:hAnsi="Arial" w:cs="Arial"/>
          <w:sz w:val="16"/>
          <w:szCs w:val="16"/>
        </w:rPr>
        <w:t xml:space="preserve"> Jurnal Ilmiah Al-Syir'ah</w:t>
      </w:r>
      <w:r w:rsidRPr="003136CC">
        <w:rPr>
          <w:rFonts w:ascii="Arial" w:hAnsi="Arial" w:cs="Arial"/>
          <w:sz w:val="16"/>
          <w:szCs w:val="16"/>
          <w:lang w:val="en-US"/>
        </w:rPr>
        <w:t xml:space="preserve">, Vol </w:t>
      </w:r>
      <w:r w:rsidRPr="003136CC">
        <w:rPr>
          <w:rFonts w:ascii="Arial" w:hAnsi="Arial" w:cs="Arial"/>
          <w:sz w:val="16"/>
          <w:szCs w:val="16"/>
        </w:rPr>
        <w:t>15 No. 1 (2018)</w:t>
      </w:r>
      <w:r w:rsidRPr="003136CC">
        <w:rPr>
          <w:rFonts w:ascii="Arial" w:hAnsi="Arial" w:cs="Arial"/>
          <w:sz w:val="16"/>
          <w:szCs w:val="16"/>
          <w:lang w:val="en-US"/>
        </w:rPr>
        <w:t>, h.</w:t>
      </w:r>
      <w:r w:rsidRPr="003136CC">
        <w:rPr>
          <w:rFonts w:ascii="Arial" w:hAnsi="Arial" w:cs="Arial"/>
          <w:sz w:val="16"/>
          <w:szCs w:val="16"/>
        </w:rPr>
        <w:t>58-62</w:t>
      </w:r>
      <w:r w:rsidRPr="003136CC">
        <w:rPr>
          <w:rFonts w:ascii="Arial" w:hAnsi="Arial" w:cs="Arial"/>
          <w:sz w:val="16"/>
          <w:szCs w:val="16"/>
          <w:lang w:val="en-US"/>
        </w:rPr>
        <w:t>.</w:t>
      </w:r>
    </w:p>
  </w:footnote>
  <w:footnote w:id="22">
    <w:p w:rsidR="003136CC" w:rsidRPr="003136CC" w:rsidRDefault="003136CC" w:rsidP="003136CC">
      <w:pPr>
        <w:pStyle w:val="FootnoteText"/>
        <w:jc w:val="both"/>
        <w:rPr>
          <w:rFonts w:ascii="Arial" w:hAnsi="Arial" w:cs="Arial"/>
          <w:sz w:val="16"/>
          <w:szCs w:val="16"/>
          <w:lang w:val="en-US"/>
        </w:rPr>
      </w:pPr>
      <w:r w:rsidRPr="003136CC">
        <w:rPr>
          <w:rFonts w:ascii="Arial" w:hAnsi="Arial" w:cs="Arial"/>
          <w:sz w:val="16"/>
          <w:szCs w:val="16"/>
          <w:lang w:val="en-US"/>
        </w:rPr>
        <w:t xml:space="preserve">       </w:t>
      </w:r>
      <w:r w:rsidRPr="003136CC">
        <w:rPr>
          <w:rStyle w:val="FootnoteReference"/>
          <w:rFonts w:ascii="Arial" w:hAnsi="Arial" w:cs="Arial"/>
          <w:sz w:val="16"/>
          <w:szCs w:val="16"/>
        </w:rPr>
        <w:footnoteRef/>
      </w:r>
      <w:r w:rsidRPr="003136CC">
        <w:rPr>
          <w:rFonts w:ascii="Arial" w:hAnsi="Arial" w:cs="Arial"/>
          <w:sz w:val="16"/>
          <w:szCs w:val="16"/>
        </w:rPr>
        <w:t xml:space="preserve"> </w:t>
      </w:r>
      <w:proofErr w:type="gramStart"/>
      <w:r w:rsidRPr="003136CC">
        <w:rPr>
          <w:rFonts w:ascii="Arial" w:hAnsi="Arial" w:cs="Arial"/>
          <w:sz w:val="16"/>
          <w:szCs w:val="16"/>
        </w:rPr>
        <w:t>Mulyadi</w:t>
      </w:r>
      <w:r w:rsidRPr="003136CC">
        <w:rPr>
          <w:rFonts w:ascii="Arial" w:hAnsi="Arial" w:cs="Arial"/>
          <w:sz w:val="16"/>
          <w:szCs w:val="16"/>
          <w:lang w:val="en-US"/>
        </w:rPr>
        <w:t>, Et.Al</w:t>
      </w:r>
      <w:r w:rsidRPr="003136CC">
        <w:rPr>
          <w:rFonts w:ascii="Arial" w:hAnsi="Arial" w:cs="Arial"/>
          <w:b/>
          <w:bCs/>
          <w:i/>
          <w:iCs/>
          <w:sz w:val="16"/>
          <w:szCs w:val="16"/>
        </w:rPr>
        <w:t>, Efektivitas Peran Komisi Pengawas Persaingan Usaha (KPPU) Dalam Penanganan Kasus Persaingan Usaha Tidak Sehat</w:t>
      </w:r>
      <w:r w:rsidRPr="003136CC">
        <w:rPr>
          <w:rFonts w:ascii="Arial" w:hAnsi="Arial" w:cs="Arial"/>
          <w:b/>
          <w:bCs/>
          <w:i/>
          <w:iCs/>
          <w:sz w:val="16"/>
          <w:szCs w:val="16"/>
          <w:lang w:val="en-US"/>
        </w:rPr>
        <w:t>,</w:t>
      </w:r>
      <w:r w:rsidRPr="003136CC">
        <w:rPr>
          <w:rFonts w:ascii="Arial" w:hAnsi="Arial" w:cs="Arial"/>
          <w:sz w:val="16"/>
          <w:szCs w:val="16"/>
        </w:rPr>
        <w:t xml:space="preserve"> Jurnal Ilmiah Galuh Justisi</w:t>
      </w:r>
      <w:r w:rsidRPr="003136CC">
        <w:rPr>
          <w:rFonts w:ascii="Arial" w:hAnsi="Arial" w:cs="Arial"/>
          <w:sz w:val="16"/>
          <w:szCs w:val="16"/>
          <w:lang w:val="en-US"/>
        </w:rPr>
        <w:t xml:space="preserve"> Vol </w:t>
      </w:r>
      <w:r w:rsidRPr="003136CC">
        <w:rPr>
          <w:rFonts w:ascii="Arial" w:hAnsi="Arial" w:cs="Arial"/>
          <w:sz w:val="16"/>
          <w:szCs w:val="16"/>
        </w:rPr>
        <w:t>5</w:t>
      </w:r>
      <w:r w:rsidRPr="003136CC">
        <w:rPr>
          <w:rFonts w:ascii="Arial" w:hAnsi="Arial" w:cs="Arial"/>
          <w:sz w:val="16"/>
          <w:szCs w:val="16"/>
          <w:lang w:val="en-US"/>
        </w:rPr>
        <w:t xml:space="preserve"> </w:t>
      </w:r>
      <w:r w:rsidRPr="003136CC">
        <w:rPr>
          <w:rFonts w:ascii="Arial" w:hAnsi="Arial" w:cs="Arial"/>
          <w:sz w:val="16"/>
          <w:szCs w:val="16"/>
        </w:rPr>
        <w:t>No. 1 (2017)</w:t>
      </w:r>
      <w:r w:rsidRPr="003136CC">
        <w:rPr>
          <w:rFonts w:ascii="Arial" w:hAnsi="Arial" w:cs="Arial"/>
          <w:sz w:val="16"/>
          <w:szCs w:val="16"/>
          <w:lang w:val="en-US"/>
        </w:rPr>
        <w:t>, h.</w:t>
      </w:r>
      <w:r w:rsidRPr="003136CC">
        <w:rPr>
          <w:rFonts w:ascii="Arial" w:hAnsi="Arial" w:cs="Arial"/>
          <w:sz w:val="16"/>
          <w:szCs w:val="16"/>
        </w:rPr>
        <w:t>81-95.</w:t>
      </w:r>
      <w:proofErr w:type="gramEnd"/>
    </w:p>
  </w:footnote>
  <w:footnote w:id="23">
    <w:p w:rsidR="003136CC" w:rsidRPr="003136CC" w:rsidRDefault="003136CC" w:rsidP="003136CC">
      <w:pPr>
        <w:pStyle w:val="FootnoteText"/>
        <w:jc w:val="both"/>
        <w:rPr>
          <w:rFonts w:ascii="Arial" w:hAnsi="Arial" w:cs="Arial"/>
          <w:sz w:val="16"/>
          <w:szCs w:val="16"/>
          <w:lang w:val="en-US"/>
        </w:rPr>
      </w:pPr>
      <w:r w:rsidRPr="003136CC">
        <w:rPr>
          <w:rFonts w:ascii="Arial" w:hAnsi="Arial" w:cs="Arial"/>
          <w:sz w:val="16"/>
          <w:szCs w:val="16"/>
          <w:lang w:val="en-US"/>
        </w:rPr>
        <w:t xml:space="preserve">       </w:t>
      </w:r>
      <w:r w:rsidRPr="003136CC">
        <w:rPr>
          <w:rStyle w:val="FootnoteReference"/>
          <w:rFonts w:ascii="Arial" w:hAnsi="Arial" w:cs="Arial"/>
          <w:sz w:val="16"/>
          <w:szCs w:val="16"/>
        </w:rPr>
        <w:footnoteRef/>
      </w:r>
      <w:r w:rsidRPr="003136CC">
        <w:rPr>
          <w:rFonts w:ascii="Arial" w:hAnsi="Arial" w:cs="Arial"/>
          <w:sz w:val="16"/>
          <w:szCs w:val="16"/>
        </w:rPr>
        <w:t xml:space="preserve"> Hansen, Knud, </w:t>
      </w:r>
      <w:r w:rsidRPr="003136CC">
        <w:rPr>
          <w:rFonts w:ascii="Arial" w:hAnsi="Arial" w:cs="Arial"/>
          <w:sz w:val="16"/>
          <w:szCs w:val="16"/>
          <w:lang w:val="en-US"/>
        </w:rPr>
        <w:t>e</w:t>
      </w:r>
      <w:r w:rsidRPr="003136CC">
        <w:rPr>
          <w:rFonts w:ascii="Arial" w:hAnsi="Arial" w:cs="Arial"/>
          <w:sz w:val="16"/>
          <w:szCs w:val="16"/>
        </w:rPr>
        <w:t xml:space="preserve">t </w:t>
      </w:r>
      <w:r w:rsidRPr="003136CC">
        <w:rPr>
          <w:rFonts w:ascii="Arial" w:hAnsi="Arial" w:cs="Arial"/>
          <w:sz w:val="16"/>
          <w:szCs w:val="16"/>
          <w:lang w:val="en-US"/>
        </w:rPr>
        <w:t>a</w:t>
      </w:r>
      <w:r w:rsidRPr="003136CC">
        <w:rPr>
          <w:rFonts w:ascii="Arial" w:hAnsi="Arial" w:cs="Arial"/>
          <w:sz w:val="16"/>
          <w:szCs w:val="16"/>
        </w:rPr>
        <w:t xml:space="preserve">l., </w:t>
      </w:r>
      <w:r w:rsidRPr="003136CC">
        <w:rPr>
          <w:rFonts w:ascii="Arial" w:hAnsi="Arial" w:cs="Arial"/>
          <w:b/>
          <w:bCs/>
          <w:i/>
          <w:iCs/>
          <w:sz w:val="16"/>
          <w:szCs w:val="16"/>
        </w:rPr>
        <w:t xml:space="preserve">Undang-Undang Larangan Praktek Monopoli </w:t>
      </w:r>
      <w:r w:rsidRPr="003136CC">
        <w:rPr>
          <w:rFonts w:ascii="Arial" w:hAnsi="Arial" w:cs="Arial"/>
          <w:b/>
          <w:bCs/>
          <w:i/>
          <w:iCs/>
          <w:sz w:val="16"/>
          <w:szCs w:val="16"/>
          <w:lang w:val="en-US"/>
        </w:rPr>
        <w:t>d</w:t>
      </w:r>
      <w:r w:rsidRPr="003136CC">
        <w:rPr>
          <w:rFonts w:ascii="Arial" w:hAnsi="Arial" w:cs="Arial"/>
          <w:b/>
          <w:bCs/>
          <w:i/>
          <w:iCs/>
          <w:sz w:val="16"/>
          <w:szCs w:val="16"/>
        </w:rPr>
        <w:t>an Persaingan Usaha Tidak Sehat,</w:t>
      </w:r>
      <w:r w:rsidRPr="003136CC">
        <w:rPr>
          <w:rFonts w:ascii="Arial" w:hAnsi="Arial" w:cs="Arial"/>
          <w:sz w:val="16"/>
          <w:szCs w:val="16"/>
        </w:rPr>
        <w:t xml:space="preserve"> (Katalis Publishing Media Services, </w:t>
      </w:r>
      <w:r w:rsidRPr="003136CC">
        <w:rPr>
          <w:rFonts w:ascii="Arial" w:hAnsi="Arial" w:cs="Arial"/>
          <w:sz w:val="16"/>
          <w:szCs w:val="16"/>
          <w:lang w:val="en-US"/>
        </w:rPr>
        <w:t xml:space="preserve">Jakarta, </w:t>
      </w:r>
      <w:r w:rsidRPr="003136CC">
        <w:rPr>
          <w:rFonts w:ascii="Arial" w:hAnsi="Arial" w:cs="Arial"/>
          <w:sz w:val="16"/>
          <w:szCs w:val="16"/>
        </w:rPr>
        <w:t xml:space="preserve">2002) </w:t>
      </w:r>
      <w:r w:rsidRPr="003136CC">
        <w:rPr>
          <w:rFonts w:ascii="Arial" w:hAnsi="Arial" w:cs="Arial"/>
          <w:sz w:val="16"/>
          <w:szCs w:val="16"/>
          <w:lang w:val="en-US"/>
        </w:rPr>
        <w:t>h</w:t>
      </w:r>
      <w:r w:rsidRPr="003136CC">
        <w:rPr>
          <w:rFonts w:ascii="Arial" w:hAnsi="Arial" w:cs="Arial"/>
          <w:sz w:val="16"/>
          <w:szCs w:val="16"/>
        </w:rPr>
        <w:t>.</w:t>
      </w:r>
      <w:r w:rsidRPr="003136CC">
        <w:rPr>
          <w:rFonts w:ascii="Arial" w:hAnsi="Arial" w:cs="Arial"/>
          <w:sz w:val="16"/>
          <w:szCs w:val="16"/>
          <w:lang w:val="en-US"/>
        </w:rPr>
        <w:t>384.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913904126"/>
      <w:docPartObj>
        <w:docPartGallery w:val="Page Numbers (Top of Page)"/>
        <w:docPartUnique/>
      </w:docPartObj>
    </w:sdtPr>
    <w:sdtEndPr>
      <w:rPr>
        <w:noProof/>
      </w:rPr>
    </w:sdtEndPr>
    <w:sdtContent>
      <w:tbl>
        <w:tblPr>
          <w:tblW w:w="4907" w:type="pct"/>
          <w:tblInd w:w="108" w:type="dxa"/>
          <w:tblLook w:val="01E0" w:firstRow="1" w:lastRow="1" w:firstColumn="1" w:lastColumn="1" w:noHBand="0" w:noVBand="0"/>
        </w:tblPr>
        <w:tblGrid>
          <w:gridCol w:w="8022"/>
          <w:gridCol w:w="536"/>
        </w:tblGrid>
        <w:tr w:rsidR="00AD36C1" w:rsidRPr="00621F0C" w:rsidTr="00BB5A8D">
          <w:tc>
            <w:tcPr>
              <w:tcW w:w="4687" w:type="pct"/>
              <w:tcBorders>
                <w:right w:val="single" w:sz="6" w:space="0" w:color="000000"/>
              </w:tcBorders>
            </w:tcPr>
            <w:p w:rsidR="00AD36C1" w:rsidRPr="00621F0C" w:rsidRDefault="00AD36C1" w:rsidP="00621F0C">
              <w:pPr>
                <w:pStyle w:val="Header"/>
                <w:jc w:val="right"/>
                <w:rPr>
                  <w:rFonts w:ascii="Arial" w:hAnsi="Arial" w:cs="Arial"/>
                  <w:i/>
                  <w:sz w:val="16"/>
                  <w:szCs w:val="16"/>
                </w:rPr>
              </w:pPr>
              <w:r w:rsidRPr="00621F0C">
                <w:rPr>
                  <w:rFonts w:ascii="Arial" w:hAnsi="Arial" w:cs="Arial"/>
                  <w:noProof/>
                  <w:sz w:val="16"/>
                  <w:szCs w:val="16"/>
                  <w:lang w:val="en-US"/>
                </w:rPr>
                <w:drawing>
                  <wp:anchor distT="0" distB="0" distL="114300" distR="114300" simplePos="0" relativeHeight="251659264" behindDoc="0" locked="0" layoutInCell="1" allowOverlap="1" wp14:anchorId="53DAC77B" wp14:editId="0B238C7C">
                    <wp:simplePos x="0" y="0"/>
                    <wp:positionH relativeFrom="column">
                      <wp:posOffset>-43815</wp:posOffset>
                    </wp:positionH>
                    <wp:positionV relativeFrom="paragraph">
                      <wp:posOffset>9000</wp:posOffset>
                    </wp:positionV>
                    <wp:extent cx="1385570" cy="285750"/>
                    <wp:effectExtent l="0" t="0" r="5080" b="0"/>
                    <wp:wrapNone/>
                    <wp:docPr id="1" name="Picture 1" descr="5_61568911226783665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_6156891122678366554-6"/>
                            <pic:cNvPicPr>
                              <a:picLocks noChangeAspect="1" noChangeArrowheads="1"/>
                            </pic:cNvPicPr>
                          </pic:nvPicPr>
                          <pic:blipFill>
                            <a:blip r:embed="rId1"/>
                            <a:srcRect/>
                            <a:stretch>
                              <a:fillRect/>
                            </a:stretch>
                          </pic:blipFill>
                          <pic:spPr bwMode="auto">
                            <a:xfrm>
                              <a:off x="0" y="0"/>
                              <a:ext cx="1385570" cy="285750"/>
                            </a:xfrm>
                            <a:prstGeom prst="rect">
                              <a:avLst/>
                            </a:prstGeom>
                            <a:noFill/>
                          </pic:spPr>
                        </pic:pic>
                      </a:graphicData>
                    </a:graphic>
                  </wp:anchor>
                </w:drawing>
              </w:r>
              <w:r w:rsidRPr="00621F0C">
                <w:rPr>
                  <w:rFonts w:ascii="Arial" w:hAnsi="Arial" w:cs="Arial"/>
                  <w:i/>
                  <w:sz w:val="16"/>
                  <w:szCs w:val="16"/>
                  <w:lang w:val="en-GB"/>
                </w:rPr>
                <w:t>Jurnal Hukum dan Kemasyarakatan Al-Hikmah</w:t>
              </w:r>
            </w:p>
            <w:p w:rsidR="00AD36C1" w:rsidRPr="00621F0C" w:rsidRDefault="00AD36C1" w:rsidP="00621F0C">
              <w:pPr>
                <w:pStyle w:val="Header"/>
                <w:tabs>
                  <w:tab w:val="left" w:pos="2590"/>
                  <w:tab w:val="right" w:pos="8286"/>
                </w:tabs>
                <w:jc w:val="right"/>
                <w:rPr>
                  <w:rFonts w:ascii="Arial" w:hAnsi="Arial" w:cs="Arial"/>
                  <w:b/>
                  <w:bCs/>
                  <w:sz w:val="16"/>
                  <w:szCs w:val="16"/>
                </w:rPr>
              </w:pPr>
              <w:r w:rsidRPr="00621F0C">
                <w:rPr>
                  <w:rFonts w:ascii="Arial" w:hAnsi="Arial" w:cs="Arial"/>
                  <w:i/>
                  <w:sz w:val="16"/>
                  <w:szCs w:val="16"/>
                  <w:lang w:val="en-GB"/>
                </w:rPr>
                <w:tab/>
              </w:r>
              <w:r w:rsidRPr="00621F0C">
                <w:rPr>
                  <w:rFonts w:ascii="Arial" w:hAnsi="Arial" w:cs="Arial"/>
                  <w:i/>
                  <w:sz w:val="16"/>
                  <w:szCs w:val="16"/>
                  <w:lang w:val="en-GB"/>
                </w:rPr>
                <w:tab/>
                <w:t xml:space="preserve">                                          Vol. 5, No. 3, September 2024</w:t>
              </w:r>
            </w:p>
          </w:tc>
          <w:tc>
            <w:tcPr>
              <w:tcW w:w="313" w:type="pct"/>
              <w:tcBorders>
                <w:left w:val="single" w:sz="6" w:space="0" w:color="000000"/>
              </w:tcBorders>
            </w:tcPr>
            <w:p w:rsidR="00AD36C1" w:rsidRPr="00621F0C" w:rsidRDefault="00AD36C1" w:rsidP="00BB5A8D">
              <w:pPr>
                <w:pStyle w:val="Header"/>
                <w:rPr>
                  <w:rFonts w:ascii="Arial" w:hAnsi="Arial" w:cs="Arial"/>
                  <w:b/>
                  <w:sz w:val="16"/>
                  <w:szCs w:val="16"/>
                </w:rPr>
              </w:pPr>
              <w:r w:rsidRPr="00621F0C">
                <w:rPr>
                  <w:rFonts w:ascii="Arial" w:hAnsi="Arial" w:cs="Arial"/>
                  <w:sz w:val="16"/>
                  <w:szCs w:val="16"/>
                </w:rPr>
                <w:fldChar w:fldCharType="begin"/>
              </w:r>
              <w:r w:rsidRPr="00621F0C">
                <w:rPr>
                  <w:rFonts w:ascii="Arial" w:hAnsi="Arial" w:cs="Arial"/>
                  <w:sz w:val="16"/>
                  <w:szCs w:val="16"/>
                </w:rPr>
                <w:instrText xml:space="preserve"> PAGE   \* MERGEFORMAT </w:instrText>
              </w:r>
              <w:r w:rsidRPr="00621F0C">
                <w:rPr>
                  <w:rFonts w:ascii="Arial" w:hAnsi="Arial" w:cs="Arial"/>
                  <w:sz w:val="16"/>
                  <w:szCs w:val="16"/>
                </w:rPr>
                <w:fldChar w:fldCharType="separate"/>
              </w:r>
              <w:r w:rsidR="00D04846">
                <w:rPr>
                  <w:rFonts w:ascii="Arial" w:hAnsi="Arial" w:cs="Arial"/>
                  <w:noProof/>
                  <w:sz w:val="16"/>
                  <w:szCs w:val="16"/>
                </w:rPr>
                <w:t>264</w:t>
              </w:r>
              <w:r w:rsidRPr="00621F0C">
                <w:rPr>
                  <w:rFonts w:ascii="Arial" w:hAnsi="Arial" w:cs="Arial"/>
                  <w:noProof/>
                  <w:sz w:val="16"/>
                  <w:szCs w:val="16"/>
                </w:rPr>
                <w:fldChar w:fldCharType="end"/>
              </w:r>
            </w:p>
          </w:tc>
        </w:tr>
      </w:tbl>
      <w:p w:rsidR="00AD36C1" w:rsidRPr="00621F0C" w:rsidRDefault="001C45C5" w:rsidP="00AD36C1">
        <w:pPr>
          <w:pStyle w:val="Header"/>
          <w:rPr>
            <w:rFonts w:ascii="Arial" w:hAnsi="Arial" w:cs="Arial"/>
            <w:sz w:val="16"/>
            <w:szCs w:val="16"/>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B5A2E"/>
    <w:multiLevelType w:val="hybridMultilevel"/>
    <w:tmpl w:val="03ECAFE2"/>
    <w:lvl w:ilvl="0" w:tplc="C0400BA4">
      <w:start w:val="1"/>
      <w:numFmt w:val="upperRoman"/>
      <w:lvlText w:val="%1."/>
      <w:lvlJc w:val="left"/>
      <w:pPr>
        <w:ind w:left="720" w:hanging="72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nsid w:val="1FBD41F8"/>
    <w:multiLevelType w:val="hybridMultilevel"/>
    <w:tmpl w:val="F3B65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A67D0F"/>
    <w:multiLevelType w:val="hybridMultilevel"/>
    <w:tmpl w:val="1638DD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B564C"/>
    <w:multiLevelType w:val="hybridMultilevel"/>
    <w:tmpl w:val="B7D60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A7076A"/>
    <w:multiLevelType w:val="hybridMultilevel"/>
    <w:tmpl w:val="A7D068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681504"/>
    <w:multiLevelType w:val="hybridMultilevel"/>
    <w:tmpl w:val="604E246A"/>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nsid w:val="46E15B74"/>
    <w:multiLevelType w:val="hybridMultilevel"/>
    <w:tmpl w:val="427C1ED6"/>
    <w:lvl w:ilvl="0" w:tplc="6D5CFB82">
      <w:start w:val="1"/>
      <w:numFmt w:val="decimal"/>
      <w:lvlText w:val="%1."/>
      <w:lvlJc w:val="left"/>
      <w:pPr>
        <w:ind w:left="644" w:hanging="360"/>
      </w:pPr>
      <w:rPr>
        <w:rFonts w:hint="default"/>
      </w:rPr>
    </w:lvl>
    <w:lvl w:ilvl="1" w:tplc="38090019">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7">
    <w:nsid w:val="48D42DBB"/>
    <w:multiLevelType w:val="hybridMultilevel"/>
    <w:tmpl w:val="454E2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6C4C83"/>
    <w:multiLevelType w:val="hybridMultilevel"/>
    <w:tmpl w:val="B40221C0"/>
    <w:lvl w:ilvl="0" w:tplc="94C836E0">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nsid w:val="5D530A1A"/>
    <w:multiLevelType w:val="hybridMultilevel"/>
    <w:tmpl w:val="974A86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BA153E"/>
    <w:multiLevelType w:val="hybridMultilevel"/>
    <w:tmpl w:val="29C4BC74"/>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nsid w:val="6D774972"/>
    <w:multiLevelType w:val="hybridMultilevel"/>
    <w:tmpl w:val="7372651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2A7D03"/>
    <w:multiLevelType w:val="hybridMultilevel"/>
    <w:tmpl w:val="79005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4431D6"/>
    <w:multiLevelType w:val="hybridMultilevel"/>
    <w:tmpl w:val="55843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10"/>
  </w:num>
  <w:num w:numId="5">
    <w:abstractNumId w:val="0"/>
  </w:num>
  <w:num w:numId="6">
    <w:abstractNumId w:val="4"/>
  </w:num>
  <w:num w:numId="7">
    <w:abstractNumId w:val="7"/>
  </w:num>
  <w:num w:numId="8">
    <w:abstractNumId w:val="9"/>
  </w:num>
  <w:num w:numId="9">
    <w:abstractNumId w:val="12"/>
  </w:num>
  <w:num w:numId="10">
    <w:abstractNumId w:val="2"/>
  </w:num>
  <w:num w:numId="11">
    <w:abstractNumId w:val="1"/>
  </w:num>
  <w:num w:numId="12">
    <w:abstractNumId w:val="13"/>
  </w:num>
  <w:num w:numId="13">
    <w:abstractNumId w:val="3"/>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hideSpellingErrors/>
  <w:proofState w:grammar="clean"/>
  <w:defaultTabStop w:val="720"/>
  <w:characterSpacingControl w:val="doNotCompress"/>
  <w:hdrShapeDefaults>
    <o:shapedefaults v:ext="edit" spidmax="2049"/>
  </w:hdrShapeDefaults>
  <w:footnotePr>
    <w:footnote w:id="-1"/>
    <w:footnote w:id="0"/>
    <w:footnote w:id="1"/>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733"/>
    <w:rsid w:val="00000E4C"/>
    <w:rsid w:val="000729C1"/>
    <w:rsid w:val="00097C9A"/>
    <w:rsid w:val="000D0DBF"/>
    <w:rsid w:val="00121883"/>
    <w:rsid w:val="0013661A"/>
    <w:rsid w:val="00171D76"/>
    <w:rsid w:val="0018446B"/>
    <w:rsid w:val="00196CD6"/>
    <w:rsid w:val="001B2955"/>
    <w:rsid w:val="001C45C5"/>
    <w:rsid w:val="003136CC"/>
    <w:rsid w:val="0033795A"/>
    <w:rsid w:val="00346C9F"/>
    <w:rsid w:val="00362876"/>
    <w:rsid w:val="003733FB"/>
    <w:rsid w:val="00390534"/>
    <w:rsid w:val="003F5945"/>
    <w:rsid w:val="00424689"/>
    <w:rsid w:val="00472014"/>
    <w:rsid w:val="004D1D1B"/>
    <w:rsid w:val="005258A7"/>
    <w:rsid w:val="00526744"/>
    <w:rsid w:val="00583F65"/>
    <w:rsid w:val="00587123"/>
    <w:rsid w:val="00621F0C"/>
    <w:rsid w:val="00703B58"/>
    <w:rsid w:val="00710A12"/>
    <w:rsid w:val="0074579D"/>
    <w:rsid w:val="007D4634"/>
    <w:rsid w:val="007F275B"/>
    <w:rsid w:val="00827DB7"/>
    <w:rsid w:val="00836733"/>
    <w:rsid w:val="00897DE5"/>
    <w:rsid w:val="008B30B5"/>
    <w:rsid w:val="008D48C1"/>
    <w:rsid w:val="008F0BE3"/>
    <w:rsid w:val="00967A7D"/>
    <w:rsid w:val="0099679E"/>
    <w:rsid w:val="009B23B2"/>
    <w:rsid w:val="009B71B3"/>
    <w:rsid w:val="00A03289"/>
    <w:rsid w:val="00A276B8"/>
    <w:rsid w:val="00A4388B"/>
    <w:rsid w:val="00AC139C"/>
    <w:rsid w:val="00AD36C1"/>
    <w:rsid w:val="00B218B9"/>
    <w:rsid w:val="00B35F2A"/>
    <w:rsid w:val="00B86692"/>
    <w:rsid w:val="00BB7235"/>
    <w:rsid w:val="00BD5C69"/>
    <w:rsid w:val="00BE3D23"/>
    <w:rsid w:val="00BF0601"/>
    <w:rsid w:val="00C6192D"/>
    <w:rsid w:val="00C87454"/>
    <w:rsid w:val="00C94E69"/>
    <w:rsid w:val="00CF0B49"/>
    <w:rsid w:val="00CF318D"/>
    <w:rsid w:val="00D009CC"/>
    <w:rsid w:val="00D04846"/>
    <w:rsid w:val="00DC2BFE"/>
    <w:rsid w:val="00DD7C4C"/>
    <w:rsid w:val="00DE2EC5"/>
    <w:rsid w:val="00E22239"/>
    <w:rsid w:val="00E3520B"/>
    <w:rsid w:val="00E44909"/>
    <w:rsid w:val="00EA0793"/>
    <w:rsid w:val="00EB7709"/>
    <w:rsid w:val="00EB7A5A"/>
    <w:rsid w:val="00EF01A2"/>
    <w:rsid w:val="00F15D7F"/>
    <w:rsid w:val="00F6410F"/>
    <w:rsid w:val="00F74373"/>
    <w:rsid w:val="00F76DB5"/>
    <w:rsid w:val="00F878FA"/>
    <w:rsid w:val="00FD4D73"/>
    <w:rsid w:val="00FE397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136CC"/>
    <w:pPr>
      <w:keepNext/>
      <w:keepLines/>
      <w:spacing w:before="40" w:after="0"/>
      <w:outlineLvl w:val="1"/>
    </w:pPr>
    <w:rPr>
      <w:rFonts w:ascii="Cambria" w:eastAsia="Times New Roman" w:hAnsi="Cambria" w:cs="Times New Roman"/>
      <w:color w:val="365F91"/>
      <w:kern w:val="0"/>
      <w:sz w:val="26"/>
      <w:szCs w:val="26"/>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67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36733"/>
    <w:rPr>
      <w:color w:val="0563C1" w:themeColor="hyperlink"/>
      <w:u w:val="single"/>
    </w:rPr>
  </w:style>
  <w:style w:type="character" w:customStyle="1" w:styleId="UnresolvedMention">
    <w:name w:val="Unresolved Mention"/>
    <w:basedOn w:val="DefaultParagraphFont"/>
    <w:uiPriority w:val="99"/>
    <w:semiHidden/>
    <w:unhideWhenUsed/>
    <w:rsid w:val="00836733"/>
    <w:rPr>
      <w:color w:val="605E5C"/>
      <w:shd w:val="clear" w:color="auto" w:fill="E1DFDD"/>
    </w:rPr>
  </w:style>
  <w:style w:type="paragraph" w:styleId="ListParagraph">
    <w:name w:val="List Paragraph"/>
    <w:basedOn w:val="Normal"/>
    <w:uiPriority w:val="34"/>
    <w:qFormat/>
    <w:rsid w:val="00F878FA"/>
    <w:pPr>
      <w:ind w:left="720"/>
      <w:contextualSpacing/>
    </w:p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locked/>
    <w:rsid w:val="0033795A"/>
    <w:rPr>
      <w:sz w:val="20"/>
      <w:szCs w:val="20"/>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w:basedOn w:val="Normal"/>
    <w:link w:val="FootnoteTextChar"/>
    <w:uiPriority w:val="99"/>
    <w:unhideWhenUsed/>
    <w:rsid w:val="0033795A"/>
    <w:pPr>
      <w:spacing w:after="0" w:line="240" w:lineRule="auto"/>
    </w:pPr>
    <w:rPr>
      <w:sz w:val="20"/>
      <w:szCs w:val="20"/>
    </w:rPr>
  </w:style>
  <w:style w:type="character" w:customStyle="1" w:styleId="FootnoteTextChar1">
    <w:name w:val="Footnote Text Char1"/>
    <w:basedOn w:val="DefaultParagraphFont"/>
    <w:uiPriority w:val="99"/>
    <w:semiHidden/>
    <w:rsid w:val="0033795A"/>
    <w:rPr>
      <w:sz w:val="20"/>
      <w:szCs w:val="20"/>
    </w:rPr>
  </w:style>
  <w:style w:type="character" w:styleId="FootnoteReference">
    <w:name w:val="footnote reference"/>
    <w:basedOn w:val="DefaultParagraphFont"/>
    <w:uiPriority w:val="99"/>
    <w:semiHidden/>
    <w:unhideWhenUsed/>
    <w:rsid w:val="0033795A"/>
    <w:rPr>
      <w:vertAlign w:val="superscript"/>
    </w:rPr>
  </w:style>
  <w:style w:type="character" w:styleId="LineNumber">
    <w:name w:val="line number"/>
    <w:basedOn w:val="DefaultParagraphFont"/>
    <w:uiPriority w:val="99"/>
    <w:semiHidden/>
    <w:unhideWhenUsed/>
    <w:rsid w:val="0033795A"/>
  </w:style>
  <w:style w:type="paragraph" w:styleId="EndnoteText">
    <w:name w:val="endnote text"/>
    <w:basedOn w:val="Normal"/>
    <w:link w:val="EndnoteTextChar"/>
    <w:uiPriority w:val="99"/>
    <w:semiHidden/>
    <w:unhideWhenUsed/>
    <w:rsid w:val="00196C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6CD6"/>
    <w:rPr>
      <w:sz w:val="20"/>
      <w:szCs w:val="20"/>
    </w:rPr>
  </w:style>
  <w:style w:type="character" w:styleId="EndnoteReference">
    <w:name w:val="endnote reference"/>
    <w:basedOn w:val="DefaultParagraphFont"/>
    <w:uiPriority w:val="99"/>
    <w:semiHidden/>
    <w:unhideWhenUsed/>
    <w:rsid w:val="00196CD6"/>
    <w:rPr>
      <w:vertAlign w:val="superscript"/>
    </w:rPr>
  </w:style>
  <w:style w:type="character" w:styleId="Emphasis">
    <w:name w:val="Emphasis"/>
    <w:basedOn w:val="DefaultParagraphFont"/>
    <w:uiPriority w:val="20"/>
    <w:qFormat/>
    <w:rsid w:val="008D48C1"/>
    <w:rPr>
      <w:i/>
      <w:iCs/>
    </w:rPr>
  </w:style>
  <w:style w:type="paragraph" w:styleId="Header">
    <w:name w:val="header"/>
    <w:basedOn w:val="Normal"/>
    <w:link w:val="HeaderChar"/>
    <w:uiPriority w:val="99"/>
    <w:unhideWhenUsed/>
    <w:rsid w:val="00710A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A12"/>
  </w:style>
  <w:style w:type="paragraph" w:styleId="Footer">
    <w:name w:val="footer"/>
    <w:basedOn w:val="Normal"/>
    <w:link w:val="FooterChar"/>
    <w:uiPriority w:val="99"/>
    <w:unhideWhenUsed/>
    <w:rsid w:val="00710A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A12"/>
  </w:style>
  <w:style w:type="paragraph" w:styleId="NoSpacing">
    <w:name w:val="No Spacing"/>
    <w:uiPriority w:val="1"/>
    <w:qFormat/>
    <w:rsid w:val="00CF318D"/>
    <w:pPr>
      <w:spacing w:after="0" w:line="240" w:lineRule="auto"/>
    </w:pPr>
    <w:rPr>
      <w:rFonts w:eastAsiaTheme="minorEastAsia"/>
      <w:sz w:val="24"/>
      <w:szCs w:val="24"/>
      <w:lang w:val="en-US"/>
    </w:rPr>
  </w:style>
  <w:style w:type="paragraph" w:styleId="NormalWeb">
    <w:name w:val="Normal (Web)"/>
    <w:basedOn w:val="Normal"/>
    <w:uiPriority w:val="99"/>
    <w:semiHidden/>
    <w:unhideWhenUsed/>
    <w:rsid w:val="003136C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HTMLPreformatted">
    <w:name w:val="HTML Preformatted"/>
    <w:basedOn w:val="Normal"/>
    <w:link w:val="HTMLPreformattedChar"/>
    <w:uiPriority w:val="99"/>
    <w:unhideWhenUsed/>
    <w:rsid w:val="0031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rsid w:val="003136CC"/>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3136CC"/>
  </w:style>
  <w:style w:type="character" w:customStyle="1" w:styleId="Heading2Char">
    <w:name w:val="Heading 2 Char"/>
    <w:basedOn w:val="DefaultParagraphFont"/>
    <w:link w:val="Heading2"/>
    <w:uiPriority w:val="9"/>
    <w:rsid w:val="003136CC"/>
    <w:rPr>
      <w:rFonts w:ascii="Cambria" w:eastAsia="Times New Roman" w:hAnsi="Cambria" w:cs="Times New Roman"/>
      <w:color w:val="365F91"/>
      <w:kern w:val="0"/>
      <w:sz w:val="26"/>
      <w:szCs w:val="26"/>
      <w:lang w:val="id-ID"/>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136CC"/>
    <w:pPr>
      <w:keepNext/>
      <w:keepLines/>
      <w:spacing w:before="40" w:after="0"/>
      <w:outlineLvl w:val="1"/>
    </w:pPr>
    <w:rPr>
      <w:rFonts w:ascii="Cambria" w:eastAsia="Times New Roman" w:hAnsi="Cambria" w:cs="Times New Roman"/>
      <w:color w:val="365F91"/>
      <w:kern w:val="0"/>
      <w:sz w:val="26"/>
      <w:szCs w:val="26"/>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67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36733"/>
    <w:rPr>
      <w:color w:val="0563C1" w:themeColor="hyperlink"/>
      <w:u w:val="single"/>
    </w:rPr>
  </w:style>
  <w:style w:type="character" w:customStyle="1" w:styleId="UnresolvedMention">
    <w:name w:val="Unresolved Mention"/>
    <w:basedOn w:val="DefaultParagraphFont"/>
    <w:uiPriority w:val="99"/>
    <w:semiHidden/>
    <w:unhideWhenUsed/>
    <w:rsid w:val="00836733"/>
    <w:rPr>
      <w:color w:val="605E5C"/>
      <w:shd w:val="clear" w:color="auto" w:fill="E1DFDD"/>
    </w:rPr>
  </w:style>
  <w:style w:type="paragraph" w:styleId="ListParagraph">
    <w:name w:val="List Paragraph"/>
    <w:basedOn w:val="Normal"/>
    <w:uiPriority w:val="34"/>
    <w:qFormat/>
    <w:rsid w:val="00F878FA"/>
    <w:pPr>
      <w:ind w:left="720"/>
      <w:contextualSpacing/>
    </w:p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locked/>
    <w:rsid w:val="0033795A"/>
    <w:rPr>
      <w:sz w:val="20"/>
      <w:szCs w:val="20"/>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w:basedOn w:val="Normal"/>
    <w:link w:val="FootnoteTextChar"/>
    <w:uiPriority w:val="99"/>
    <w:unhideWhenUsed/>
    <w:rsid w:val="0033795A"/>
    <w:pPr>
      <w:spacing w:after="0" w:line="240" w:lineRule="auto"/>
    </w:pPr>
    <w:rPr>
      <w:sz w:val="20"/>
      <w:szCs w:val="20"/>
    </w:rPr>
  </w:style>
  <w:style w:type="character" w:customStyle="1" w:styleId="FootnoteTextChar1">
    <w:name w:val="Footnote Text Char1"/>
    <w:basedOn w:val="DefaultParagraphFont"/>
    <w:uiPriority w:val="99"/>
    <w:semiHidden/>
    <w:rsid w:val="0033795A"/>
    <w:rPr>
      <w:sz w:val="20"/>
      <w:szCs w:val="20"/>
    </w:rPr>
  </w:style>
  <w:style w:type="character" w:styleId="FootnoteReference">
    <w:name w:val="footnote reference"/>
    <w:basedOn w:val="DefaultParagraphFont"/>
    <w:uiPriority w:val="99"/>
    <w:semiHidden/>
    <w:unhideWhenUsed/>
    <w:rsid w:val="0033795A"/>
    <w:rPr>
      <w:vertAlign w:val="superscript"/>
    </w:rPr>
  </w:style>
  <w:style w:type="character" w:styleId="LineNumber">
    <w:name w:val="line number"/>
    <w:basedOn w:val="DefaultParagraphFont"/>
    <w:uiPriority w:val="99"/>
    <w:semiHidden/>
    <w:unhideWhenUsed/>
    <w:rsid w:val="0033795A"/>
  </w:style>
  <w:style w:type="paragraph" w:styleId="EndnoteText">
    <w:name w:val="endnote text"/>
    <w:basedOn w:val="Normal"/>
    <w:link w:val="EndnoteTextChar"/>
    <w:uiPriority w:val="99"/>
    <w:semiHidden/>
    <w:unhideWhenUsed/>
    <w:rsid w:val="00196C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6CD6"/>
    <w:rPr>
      <w:sz w:val="20"/>
      <w:szCs w:val="20"/>
    </w:rPr>
  </w:style>
  <w:style w:type="character" w:styleId="EndnoteReference">
    <w:name w:val="endnote reference"/>
    <w:basedOn w:val="DefaultParagraphFont"/>
    <w:uiPriority w:val="99"/>
    <w:semiHidden/>
    <w:unhideWhenUsed/>
    <w:rsid w:val="00196CD6"/>
    <w:rPr>
      <w:vertAlign w:val="superscript"/>
    </w:rPr>
  </w:style>
  <w:style w:type="character" w:styleId="Emphasis">
    <w:name w:val="Emphasis"/>
    <w:basedOn w:val="DefaultParagraphFont"/>
    <w:uiPriority w:val="20"/>
    <w:qFormat/>
    <w:rsid w:val="008D48C1"/>
    <w:rPr>
      <w:i/>
      <w:iCs/>
    </w:rPr>
  </w:style>
  <w:style w:type="paragraph" w:styleId="Header">
    <w:name w:val="header"/>
    <w:basedOn w:val="Normal"/>
    <w:link w:val="HeaderChar"/>
    <w:uiPriority w:val="99"/>
    <w:unhideWhenUsed/>
    <w:rsid w:val="00710A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A12"/>
  </w:style>
  <w:style w:type="paragraph" w:styleId="Footer">
    <w:name w:val="footer"/>
    <w:basedOn w:val="Normal"/>
    <w:link w:val="FooterChar"/>
    <w:uiPriority w:val="99"/>
    <w:unhideWhenUsed/>
    <w:rsid w:val="00710A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A12"/>
  </w:style>
  <w:style w:type="paragraph" w:styleId="NoSpacing">
    <w:name w:val="No Spacing"/>
    <w:uiPriority w:val="1"/>
    <w:qFormat/>
    <w:rsid w:val="00CF318D"/>
    <w:pPr>
      <w:spacing w:after="0" w:line="240" w:lineRule="auto"/>
    </w:pPr>
    <w:rPr>
      <w:rFonts w:eastAsiaTheme="minorEastAsia"/>
      <w:sz w:val="24"/>
      <w:szCs w:val="24"/>
      <w:lang w:val="en-US"/>
    </w:rPr>
  </w:style>
  <w:style w:type="paragraph" w:styleId="NormalWeb">
    <w:name w:val="Normal (Web)"/>
    <w:basedOn w:val="Normal"/>
    <w:uiPriority w:val="99"/>
    <w:semiHidden/>
    <w:unhideWhenUsed/>
    <w:rsid w:val="003136C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HTMLPreformatted">
    <w:name w:val="HTML Preformatted"/>
    <w:basedOn w:val="Normal"/>
    <w:link w:val="HTMLPreformattedChar"/>
    <w:uiPriority w:val="99"/>
    <w:unhideWhenUsed/>
    <w:rsid w:val="0031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rsid w:val="003136CC"/>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3136CC"/>
  </w:style>
  <w:style w:type="character" w:customStyle="1" w:styleId="Heading2Char">
    <w:name w:val="Heading 2 Char"/>
    <w:basedOn w:val="DefaultParagraphFont"/>
    <w:link w:val="Heading2"/>
    <w:uiPriority w:val="9"/>
    <w:rsid w:val="003136CC"/>
    <w:rPr>
      <w:rFonts w:ascii="Cambria" w:eastAsia="Times New Roman" w:hAnsi="Cambria" w:cs="Times New Roman"/>
      <w:color w:val="365F91"/>
      <w:kern w:val="0"/>
      <w:sz w:val="26"/>
      <w:szCs w:val="26"/>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08035">
      <w:bodyDiv w:val="1"/>
      <w:marLeft w:val="0"/>
      <w:marRight w:val="0"/>
      <w:marTop w:val="0"/>
      <w:marBottom w:val="0"/>
      <w:divBdr>
        <w:top w:val="none" w:sz="0" w:space="0" w:color="auto"/>
        <w:left w:val="none" w:sz="0" w:space="0" w:color="auto"/>
        <w:bottom w:val="none" w:sz="0" w:space="0" w:color="auto"/>
        <w:right w:val="none" w:sz="0" w:space="0" w:color="auto"/>
      </w:divBdr>
    </w:div>
    <w:div w:id="50547522">
      <w:bodyDiv w:val="1"/>
      <w:marLeft w:val="0"/>
      <w:marRight w:val="0"/>
      <w:marTop w:val="0"/>
      <w:marBottom w:val="0"/>
      <w:divBdr>
        <w:top w:val="none" w:sz="0" w:space="0" w:color="auto"/>
        <w:left w:val="none" w:sz="0" w:space="0" w:color="auto"/>
        <w:bottom w:val="none" w:sz="0" w:space="0" w:color="auto"/>
        <w:right w:val="none" w:sz="0" w:space="0" w:color="auto"/>
      </w:divBdr>
    </w:div>
    <w:div w:id="157501114">
      <w:bodyDiv w:val="1"/>
      <w:marLeft w:val="0"/>
      <w:marRight w:val="0"/>
      <w:marTop w:val="0"/>
      <w:marBottom w:val="0"/>
      <w:divBdr>
        <w:top w:val="none" w:sz="0" w:space="0" w:color="auto"/>
        <w:left w:val="none" w:sz="0" w:space="0" w:color="auto"/>
        <w:bottom w:val="none" w:sz="0" w:space="0" w:color="auto"/>
        <w:right w:val="none" w:sz="0" w:space="0" w:color="auto"/>
      </w:divBdr>
    </w:div>
    <w:div w:id="179897754">
      <w:bodyDiv w:val="1"/>
      <w:marLeft w:val="0"/>
      <w:marRight w:val="0"/>
      <w:marTop w:val="0"/>
      <w:marBottom w:val="0"/>
      <w:divBdr>
        <w:top w:val="none" w:sz="0" w:space="0" w:color="auto"/>
        <w:left w:val="none" w:sz="0" w:space="0" w:color="auto"/>
        <w:bottom w:val="none" w:sz="0" w:space="0" w:color="auto"/>
        <w:right w:val="none" w:sz="0" w:space="0" w:color="auto"/>
      </w:divBdr>
    </w:div>
    <w:div w:id="210191207">
      <w:bodyDiv w:val="1"/>
      <w:marLeft w:val="0"/>
      <w:marRight w:val="0"/>
      <w:marTop w:val="0"/>
      <w:marBottom w:val="0"/>
      <w:divBdr>
        <w:top w:val="none" w:sz="0" w:space="0" w:color="auto"/>
        <w:left w:val="none" w:sz="0" w:space="0" w:color="auto"/>
        <w:bottom w:val="none" w:sz="0" w:space="0" w:color="auto"/>
        <w:right w:val="none" w:sz="0" w:space="0" w:color="auto"/>
      </w:divBdr>
    </w:div>
    <w:div w:id="223374121">
      <w:bodyDiv w:val="1"/>
      <w:marLeft w:val="0"/>
      <w:marRight w:val="0"/>
      <w:marTop w:val="0"/>
      <w:marBottom w:val="0"/>
      <w:divBdr>
        <w:top w:val="none" w:sz="0" w:space="0" w:color="auto"/>
        <w:left w:val="none" w:sz="0" w:space="0" w:color="auto"/>
        <w:bottom w:val="none" w:sz="0" w:space="0" w:color="auto"/>
        <w:right w:val="none" w:sz="0" w:space="0" w:color="auto"/>
      </w:divBdr>
    </w:div>
    <w:div w:id="274025989">
      <w:bodyDiv w:val="1"/>
      <w:marLeft w:val="0"/>
      <w:marRight w:val="0"/>
      <w:marTop w:val="0"/>
      <w:marBottom w:val="0"/>
      <w:divBdr>
        <w:top w:val="none" w:sz="0" w:space="0" w:color="auto"/>
        <w:left w:val="none" w:sz="0" w:space="0" w:color="auto"/>
        <w:bottom w:val="none" w:sz="0" w:space="0" w:color="auto"/>
        <w:right w:val="none" w:sz="0" w:space="0" w:color="auto"/>
      </w:divBdr>
    </w:div>
    <w:div w:id="412700534">
      <w:bodyDiv w:val="1"/>
      <w:marLeft w:val="0"/>
      <w:marRight w:val="0"/>
      <w:marTop w:val="0"/>
      <w:marBottom w:val="0"/>
      <w:divBdr>
        <w:top w:val="none" w:sz="0" w:space="0" w:color="auto"/>
        <w:left w:val="none" w:sz="0" w:space="0" w:color="auto"/>
        <w:bottom w:val="none" w:sz="0" w:space="0" w:color="auto"/>
        <w:right w:val="none" w:sz="0" w:space="0" w:color="auto"/>
      </w:divBdr>
    </w:div>
    <w:div w:id="479080381">
      <w:bodyDiv w:val="1"/>
      <w:marLeft w:val="0"/>
      <w:marRight w:val="0"/>
      <w:marTop w:val="0"/>
      <w:marBottom w:val="0"/>
      <w:divBdr>
        <w:top w:val="none" w:sz="0" w:space="0" w:color="auto"/>
        <w:left w:val="none" w:sz="0" w:space="0" w:color="auto"/>
        <w:bottom w:val="none" w:sz="0" w:space="0" w:color="auto"/>
        <w:right w:val="none" w:sz="0" w:space="0" w:color="auto"/>
      </w:divBdr>
    </w:div>
    <w:div w:id="636303416">
      <w:bodyDiv w:val="1"/>
      <w:marLeft w:val="0"/>
      <w:marRight w:val="0"/>
      <w:marTop w:val="0"/>
      <w:marBottom w:val="0"/>
      <w:divBdr>
        <w:top w:val="none" w:sz="0" w:space="0" w:color="auto"/>
        <w:left w:val="none" w:sz="0" w:space="0" w:color="auto"/>
        <w:bottom w:val="none" w:sz="0" w:space="0" w:color="auto"/>
        <w:right w:val="none" w:sz="0" w:space="0" w:color="auto"/>
      </w:divBdr>
    </w:div>
    <w:div w:id="655495363">
      <w:bodyDiv w:val="1"/>
      <w:marLeft w:val="0"/>
      <w:marRight w:val="0"/>
      <w:marTop w:val="0"/>
      <w:marBottom w:val="0"/>
      <w:divBdr>
        <w:top w:val="none" w:sz="0" w:space="0" w:color="auto"/>
        <w:left w:val="none" w:sz="0" w:space="0" w:color="auto"/>
        <w:bottom w:val="none" w:sz="0" w:space="0" w:color="auto"/>
        <w:right w:val="none" w:sz="0" w:space="0" w:color="auto"/>
      </w:divBdr>
    </w:div>
    <w:div w:id="668677010">
      <w:bodyDiv w:val="1"/>
      <w:marLeft w:val="0"/>
      <w:marRight w:val="0"/>
      <w:marTop w:val="0"/>
      <w:marBottom w:val="0"/>
      <w:divBdr>
        <w:top w:val="none" w:sz="0" w:space="0" w:color="auto"/>
        <w:left w:val="none" w:sz="0" w:space="0" w:color="auto"/>
        <w:bottom w:val="none" w:sz="0" w:space="0" w:color="auto"/>
        <w:right w:val="none" w:sz="0" w:space="0" w:color="auto"/>
      </w:divBdr>
    </w:div>
    <w:div w:id="787773754">
      <w:bodyDiv w:val="1"/>
      <w:marLeft w:val="0"/>
      <w:marRight w:val="0"/>
      <w:marTop w:val="0"/>
      <w:marBottom w:val="0"/>
      <w:divBdr>
        <w:top w:val="none" w:sz="0" w:space="0" w:color="auto"/>
        <w:left w:val="none" w:sz="0" w:space="0" w:color="auto"/>
        <w:bottom w:val="none" w:sz="0" w:space="0" w:color="auto"/>
        <w:right w:val="none" w:sz="0" w:space="0" w:color="auto"/>
      </w:divBdr>
    </w:div>
    <w:div w:id="810901482">
      <w:bodyDiv w:val="1"/>
      <w:marLeft w:val="0"/>
      <w:marRight w:val="0"/>
      <w:marTop w:val="0"/>
      <w:marBottom w:val="0"/>
      <w:divBdr>
        <w:top w:val="none" w:sz="0" w:space="0" w:color="auto"/>
        <w:left w:val="none" w:sz="0" w:space="0" w:color="auto"/>
        <w:bottom w:val="none" w:sz="0" w:space="0" w:color="auto"/>
        <w:right w:val="none" w:sz="0" w:space="0" w:color="auto"/>
      </w:divBdr>
    </w:div>
    <w:div w:id="924151797">
      <w:bodyDiv w:val="1"/>
      <w:marLeft w:val="0"/>
      <w:marRight w:val="0"/>
      <w:marTop w:val="0"/>
      <w:marBottom w:val="0"/>
      <w:divBdr>
        <w:top w:val="none" w:sz="0" w:space="0" w:color="auto"/>
        <w:left w:val="none" w:sz="0" w:space="0" w:color="auto"/>
        <w:bottom w:val="none" w:sz="0" w:space="0" w:color="auto"/>
        <w:right w:val="none" w:sz="0" w:space="0" w:color="auto"/>
      </w:divBdr>
    </w:div>
    <w:div w:id="946348808">
      <w:bodyDiv w:val="1"/>
      <w:marLeft w:val="0"/>
      <w:marRight w:val="0"/>
      <w:marTop w:val="0"/>
      <w:marBottom w:val="0"/>
      <w:divBdr>
        <w:top w:val="none" w:sz="0" w:space="0" w:color="auto"/>
        <w:left w:val="none" w:sz="0" w:space="0" w:color="auto"/>
        <w:bottom w:val="none" w:sz="0" w:space="0" w:color="auto"/>
        <w:right w:val="none" w:sz="0" w:space="0" w:color="auto"/>
      </w:divBdr>
    </w:div>
    <w:div w:id="1027413326">
      <w:bodyDiv w:val="1"/>
      <w:marLeft w:val="0"/>
      <w:marRight w:val="0"/>
      <w:marTop w:val="0"/>
      <w:marBottom w:val="0"/>
      <w:divBdr>
        <w:top w:val="none" w:sz="0" w:space="0" w:color="auto"/>
        <w:left w:val="none" w:sz="0" w:space="0" w:color="auto"/>
        <w:bottom w:val="none" w:sz="0" w:space="0" w:color="auto"/>
        <w:right w:val="none" w:sz="0" w:space="0" w:color="auto"/>
      </w:divBdr>
    </w:div>
    <w:div w:id="1067073607">
      <w:bodyDiv w:val="1"/>
      <w:marLeft w:val="0"/>
      <w:marRight w:val="0"/>
      <w:marTop w:val="0"/>
      <w:marBottom w:val="0"/>
      <w:divBdr>
        <w:top w:val="none" w:sz="0" w:space="0" w:color="auto"/>
        <w:left w:val="none" w:sz="0" w:space="0" w:color="auto"/>
        <w:bottom w:val="none" w:sz="0" w:space="0" w:color="auto"/>
        <w:right w:val="none" w:sz="0" w:space="0" w:color="auto"/>
      </w:divBdr>
    </w:div>
    <w:div w:id="1091395690">
      <w:bodyDiv w:val="1"/>
      <w:marLeft w:val="0"/>
      <w:marRight w:val="0"/>
      <w:marTop w:val="0"/>
      <w:marBottom w:val="0"/>
      <w:divBdr>
        <w:top w:val="none" w:sz="0" w:space="0" w:color="auto"/>
        <w:left w:val="none" w:sz="0" w:space="0" w:color="auto"/>
        <w:bottom w:val="none" w:sz="0" w:space="0" w:color="auto"/>
        <w:right w:val="none" w:sz="0" w:space="0" w:color="auto"/>
      </w:divBdr>
    </w:div>
    <w:div w:id="1104306128">
      <w:bodyDiv w:val="1"/>
      <w:marLeft w:val="0"/>
      <w:marRight w:val="0"/>
      <w:marTop w:val="0"/>
      <w:marBottom w:val="0"/>
      <w:divBdr>
        <w:top w:val="none" w:sz="0" w:space="0" w:color="auto"/>
        <w:left w:val="none" w:sz="0" w:space="0" w:color="auto"/>
        <w:bottom w:val="none" w:sz="0" w:space="0" w:color="auto"/>
        <w:right w:val="none" w:sz="0" w:space="0" w:color="auto"/>
      </w:divBdr>
    </w:div>
    <w:div w:id="1126660979">
      <w:bodyDiv w:val="1"/>
      <w:marLeft w:val="0"/>
      <w:marRight w:val="0"/>
      <w:marTop w:val="0"/>
      <w:marBottom w:val="0"/>
      <w:divBdr>
        <w:top w:val="none" w:sz="0" w:space="0" w:color="auto"/>
        <w:left w:val="none" w:sz="0" w:space="0" w:color="auto"/>
        <w:bottom w:val="none" w:sz="0" w:space="0" w:color="auto"/>
        <w:right w:val="none" w:sz="0" w:space="0" w:color="auto"/>
      </w:divBdr>
    </w:div>
    <w:div w:id="1136336585">
      <w:bodyDiv w:val="1"/>
      <w:marLeft w:val="0"/>
      <w:marRight w:val="0"/>
      <w:marTop w:val="0"/>
      <w:marBottom w:val="0"/>
      <w:divBdr>
        <w:top w:val="none" w:sz="0" w:space="0" w:color="auto"/>
        <w:left w:val="none" w:sz="0" w:space="0" w:color="auto"/>
        <w:bottom w:val="none" w:sz="0" w:space="0" w:color="auto"/>
        <w:right w:val="none" w:sz="0" w:space="0" w:color="auto"/>
      </w:divBdr>
    </w:div>
    <w:div w:id="1259023243">
      <w:bodyDiv w:val="1"/>
      <w:marLeft w:val="0"/>
      <w:marRight w:val="0"/>
      <w:marTop w:val="0"/>
      <w:marBottom w:val="0"/>
      <w:divBdr>
        <w:top w:val="none" w:sz="0" w:space="0" w:color="auto"/>
        <w:left w:val="none" w:sz="0" w:space="0" w:color="auto"/>
        <w:bottom w:val="none" w:sz="0" w:space="0" w:color="auto"/>
        <w:right w:val="none" w:sz="0" w:space="0" w:color="auto"/>
      </w:divBdr>
    </w:div>
    <w:div w:id="1345397749">
      <w:bodyDiv w:val="1"/>
      <w:marLeft w:val="0"/>
      <w:marRight w:val="0"/>
      <w:marTop w:val="0"/>
      <w:marBottom w:val="0"/>
      <w:divBdr>
        <w:top w:val="none" w:sz="0" w:space="0" w:color="auto"/>
        <w:left w:val="none" w:sz="0" w:space="0" w:color="auto"/>
        <w:bottom w:val="none" w:sz="0" w:space="0" w:color="auto"/>
        <w:right w:val="none" w:sz="0" w:space="0" w:color="auto"/>
      </w:divBdr>
    </w:div>
    <w:div w:id="1645089133">
      <w:bodyDiv w:val="1"/>
      <w:marLeft w:val="0"/>
      <w:marRight w:val="0"/>
      <w:marTop w:val="0"/>
      <w:marBottom w:val="0"/>
      <w:divBdr>
        <w:top w:val="none" w:sz="0" w:space="0" w:color="auto"/>
        <w:left w:val="none" w:sz="0" w:space="0" w:color="auto"/>
        <w:bottom w:val="none" w:sz="0" w:space="0" w:color="auto"/>
        <w:right w:val="none" w:sz="0" w:space="0" w:color="auto"/>
      </w:divBdr>
    </w:div>
    <w:div w:id="1666056665">
      <w:bodyDiv w:val="1"/>
      <w:marLeft w:val="0"/>
      <w:marRight w:val="0"/>
      <w:marTop w:val="0"/>
      <w:marBottom w:val="0"/>
      <w:divBdr>
        <w:top w:val="none" w:sz="0" w:space="0" w:color="auto"/>
        <w:left w:val="none" w:sz="0" w:space="0" w:color="auto"/>
        <w:bottom w:val="none" w:sz="0" w:space="0" w:color="auto"/>
        <w:right w:val="none" w:sz="0" w:space="0" w:color="auto"/>
      </w:divBdr>
    </w:div>
    <w:div w:id="1764912697">
      <w:bodyDiv w:val="1"/>
      <w:marLeft w:val="0"/>
      <w:marRight w:val="0"/>
      <w:marTop w:val="0"/>
      <w:marBottom w:val="0"/>
      <w:divBdr>
        <w:top w:val="none" w:sz="0" w:space="0" w:color="auto"/>
        <w:left w:val="none" w:sz="0" w:space="0" w:color="auto"/>
        <w:bottom w:val="none" w:sz="0" w:space="0" w:color="auto"/>
        <w:right w:val="none" w:sz="0" w:space="0" w:color="auto"/>
      </w:divBdr>
    </w:div>
    <w:div w:id="1774738062">
      <w:bodyDiv w:val="1"/>
      <w:marLeft w:val="0"/>
      <w:marRight w:val="0"/>
      <w:marTop w:val="0"/>
      <w:marBottom w:val="0"/>
      <w:divBdr>
        <w:top w:val="none" w:sz="0" w:space="0" w:color="auto"/>
        <w:left w:val="none" w:sz="0" w:space="0" w:color="auto"/>
        <w:bottom w:val="none" w:sz="0" w:space="0" w:color="auto"/>
        <w:right w:val="none" w:sz="0" w:space="0" w:color="auto"/>
      </w:divBdr>
    </w:div>
    <w:div w:id="1782676872">
      <w:bodyDiv w:val="1"/>
      <w:marLeft w:val="0"/>
      <w:marRight w:val="0"/>
      <w:marTop w:val="0"/>
      <w:marBottom w:val="0"/>
      <w:divBdr>
        <w:top w:val="none" w:sz="0" w:space="0" w:color="auto"/>
        <w:left w:val="none" w:sz="0" w:space="0" w:color="auto"/>
        <w:bottom w:val="none" w:sz="0" w:space="0" w:color="auto"/>
        <w:right w:val="none" w:sz="0" w:space="0" w:color="auto"/>
      </w:divBdr>
    </w:div>
    <w:div w:id="1790734263">
      <w:bodyDiv w:val="1"/>
      <w:marLeft w:val="0"/>
      <w:marRight w:val="0"/>
      <w:marTop w:val="0"/>
      <w:marBottom w:val="0"/>
      <w:divBdr>
        <w:top w:val="none" w:sz="0" w:space="0" w:color="auto"/>
        <w:left w:val="none" w:sz="0" w:space="0" w:color="auto"/>
        <w:bottom w:val="none" w:sz="0" w:space="0" w:color="auto"/>
        <w:right w:val="none" w:sz="0" w:space="0" w:color="auto"/>
      </w:divBdr>
    </w:div>
    <w:div w:id="1943536781">
      <w:bodyDiv w:val="1"/>
      <w:marLeft w:val="0"/>
      <w:marRight w:val="0"/>
      <w:marTop w:val="0"/>
      <w:marBottom w:val="0"/>
      <w:divBdr>
        <w:top w:val="none" w:sz="0" w:space="0" w:color="auto"/>
        <w:left w:val="none" w:sz="0" w:space="0" w:color="auto"/>
        <w:bottom w:val="none" w:sz="0" w:space="0" w:color="auto"/>
        <w:right w:val="none" w:sz="0" w:space="0" w:color="auto"/>
      </w:divBdr>
    </w:div>
    <w:div w:id="1996911819">
      <w:bodyDiv w:val="1"/>
      <w:marLeft w:val="0"/>
      <w:marRight w:val="0"/>
      <w:marTop w:val="0"/>
      <w:marBottom w:val="0"/>
      <w:divBdr>
        <w:top w:val="none" w:sz="0" w:space="0" w:color="auto"/>
        <w:left w:val="none" w:sz="0" w:space="0" w:color="auto"/>
        <w:bottom w:val="none" w:sz="0" w:space="0" w:color="auto"/>
        <w:right w:val="none" w:sz="0" w:space="0" w:color="auto"/>
      </w:divBdr>
    </w:div>
    <w:div w:id="2020496171">
      <w:bodyDiv w:val="1"/>
      <w:marLeft w:val="0"/>
      <w:marRight w:val="0"/>
      <w:marTop w:val="0"/>
      <w:marBottom w:val="0"/>
      <w:divBdr>
        <w:top w:val="none" w:sz="0" w:space="0" w:color="auto"/>
        <w:left w:val="none" w:sz="0" w:space="0" w:color="auto"/>
        <w:bottom w:val="none" w:sz="0" w:space="0" w:color="auto"/>
        <w:right w:val="none" w:sz="0" w:space="0" w:color="auto"/>
      </w:divBdr>
    </w:div>
    <w:div w:id="207365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2tengkudaudsyah@fh.uisu.ac.id" TargetMode="External"/><Relationship Id="rId4" Type="http://schemas.microsoft.com/office/2007/relationships/stylesWithEffects" Target="stylesWithEffects.xml"/><Relationship Id="rId9" Type="http://schemas.openxmlformats.org/officeDocument/2006/relationships/hyperlink" Target="mailto:faizafsabilly.mitig@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3E084-F583-4DAE-A661-177AA8697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5678</Words>
  <Characters>32370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4</cp:revision>
  <cp:lastPrinted>2024-10-08T10:00:00Z</cp:lastPrinted>
  <dcterms:created xsi:type="dcterms:W3CDTF">2024-09-25T03:00:00Z</dcterms:created>
  <dcterms:modified xsi:type="dcterms:W3CDTF">2024-10-08T10:03:00Z</dcterms:modified>
</cp:coreProperties>
</file>